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274"/>
        <w:gridCol w:w="4108"/>
        <w:gridCol w:w="4394"/>
        <w:gridCol w:w="4678"/>
      </w:tblGrid>
      <w:tr w:rsidR="001F4D4E" w14:paraId="763E7651" w14:textId="77777777" w:rsidTr="00DB7C9B">
        <w:tc>
          <w:tcPr>
            <w:tcW w:w="1274" w:type="dxa"/>
          </w:tcPr>
          <w:p w14:paraId="3746367E" w14:textId="4609BAB1" w:rsidR="001F4D4E" w:rsidRPr="001F4D4E" w:rsidRDefault="001F4D4E">
            <w:pPr>
              <w:rPr>
                <w:b/>
                <w:bCs/>
              </w:rPr>
            </w:pPr>
            <w:r w:rsidRPr="001F4D4E">
              <w:rPr>
                <w:b/>
                <w:bCs/>
              </w:rPr>
              <w:t>Check Type</w:t>
            </w:r>
          </w:p>
        </w:tc>
        <w:tc>
          <w:tcPr>
            <w:tcW w:w="4108" w:type="dxa"/>
          </w:tcPr>
          <w:p w14:paraId="1BA56082" w14:textId="37D1406A" w:rsidR="001F4D4E" w:rsidRPr="001F4D4E" w:rsidRDefault="001F4D4E">
            <w:pPr>
              <w:rPr>
                <w:b/>
                <w:bCs/>
              </w:rPr>
            </w:pPr>
            <w:r w:rsidRPr="001F4D4E">
              <w:rPr>
                <w:b/>
                <w:bCs/>
              </w:rPr>
              <w:t>DMSQRY Message to Trader</w:t>
            </w:r>
          </w:p>
        </w:tc>
        <w:tc>
          <w:tcPr>
            <w:tcW w:w="4394" w:type="dxa"/>
          </w:tcPr>
          <w:p w14:paraId="327421CF" w14:textId="35FD3836" w:rsidR="001F4D4E" w:rsidRPr="001F4D4E" w:rsidRDefault="001F4D4E">
            <w:pPr>
              <w:rPr>
                <w:b/>
                <w:bCs/>
              </w:rPr>
            </w:pPr>
            <w:r w:rsidRPr="001F4D4E">
              <w:rPr>
                <w:b/>
                <w:bCs/>
              </w:rPr>
              <w:t>What the DMSQRY message means.</w:t>
            </w:r>
          </w:p>
        </w:tc>
        <w:tc>
          <w:tcPr>
            <w:tcW w:w="4678" w:type="dxa"/>
          </w:tcPr>
          <w:p w14:paraId="2C41E016" w14:textId="6F2540A8" w:rsidR="001F4D4E" w:rsidRPr="001F4D4E" w:rsidRDefault="001F4D4E">
            <w:pPr>
              <w:rPr>
                <w:b/>
                <w:bCs/>
              </w:rPr>
            </w:pPr>
            <w:r w:rsidRPr="001F4D4E">
              <w:rPr>
                <w:b/>
                <w:bCs/>
              </w:rPr>
              <w:t>Recommended Trader Action</w:t>
            </w:r>
          </w:p>
        </w:tc>
      </w:tr>
      <w:tr w:rsidR="001F4D4E" w14:paraId="43E87DC4" w14:textId="77777777" w:rsidTr="00DB7C9B">
        <w:tc>
          <w:tcPr>
            <w:tcW w:w="1274" w:type="dxa"/>
          </w:tcPr>
          <w:p w14:paraId="554E08D2" w14:textId="715D3DFA" w:rsidR="001F4D4E" w:rsidRDefault="001F4D4E">
            <w:r>
              <w:t>Check Availability</w:t>
            </w:r>
          </w:p>
        </w:tc>
        <w:tc>
          <w:tcPr>
            <w:tcW w:w="4108" w:type="dxa"/>
          </w:tcPr>
          <w:p w14:paraId="7FF91ED6" w14:textId="1369CC26" w:rsidR="001F4D4E" w:rsidRDefault="001F4D4E" w:rsidP="001F4D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CERTEX Check: [</w:t>
            </w:r>
            <w:r>
              <w:rPr>
                <w:rFonts w:ascii="Calibri" w:hAnsi="Calibri" w:cs="Calibri"/>
                <w:color w:val="00B0F0"/>
              </w:rPr>
              <w:t>Document Type / Document Reference Number</w:t>
            </w:r>
            <w:r>
              <w:rPr>
                <w:rFonts w:ascii="Calibri" w:hAnsi="Calibri" w:cs="Calibri"/>
                <w:color w:val="000000"/>
              </w:rPr>
              <w:t xml:space="preserve">] Please check the validity of your supporting certificate or licence on your declaration and submit a valid certificate or licence. </w:t>
            </w:r>
            <w:r>
              <w:rPr>
                <w:rFonts w:ascii="Calibri" w:hAnsi="Calibri" w:cs="Calibri"/>
                <w:color w:val="000000"/>
              </w:rPr>
              <w:br/>
              <w:t>For Pre-lodged: CERTEX Check: [</w:t>
            </w:r>
            <w:r>
              <w:rPr>
                <w:rFonts w:ascii="Calibri" w:hAnsi="Calibri" w:cs="Calibri"/>
                <w:color w:val="00B0F0"/>
              </w:rPr>
              <w:t>Document Type / Document Reference Number</w:t>
            </w:r>
            <w:r>
              <w:rPr>
                <w:rFonts w:ascii="Calibri" w:hAnsi="Calibri" w:cs="Calibri"/>
                <w:color w:val="000000"/>
              </w:rPr>
              <w:t xml:space="preserve">]  Please check the validity of your supporting certificate or licence on your declaration and submit a valid certificate or licence. Please do not contact National Clearance Hub if your declaration has not arrived.  </w:t>
            </w:r>
          </w:p>
          <w:p w14:paraId="2DB542D2" w14:textId="77777777" w:rsidR="001F4D4E" w:rsidRDefault="001F4D4E"/>
        </w:tc>
        <w:tc>
          <w:tcPr>
            <w:tcW w:w="4394" w:type="dxa"/>
          </w:tcPr>
          <w:p w14:paraId="1285EF8C" w14:textId="77777777" w:rsidR="001F4D4E" w:rsidRDefault="00E37B30">
            <w:r>
              <w:t>The licence or certificate submitted by the Trader is not va</w:t>
            </w:r>
            <w:r w:rsidRPr="00474662">
              <w:t>lid</w:t>
            </w:r>
            <w:r w:rsidR="006D692B" w:rsidRPr="00474662">
              <w:t xml:space="preserve"> and cannot be used for clearance.</w:t>
            </w:r>
          </w:p>
          <w:p w14:paraId="34440C3A" w14:textId="77777777" w:rsidR="001F0FC7" w:rsidRDefault="001F0FC7"/>
          <w:p w14:paraId="7E3A36B5" w14:textId="3FE59D01" w:rsidR="001F0FC7" w:rsidRDefault="009D7755">
            <w:r>
              <w:t xml:space="preserve">Document Type – </w:t>
            </w:r>
            <w:r w:rsidR="00C35F6E">
              <w:t>E.g COI or CHED-P</w:t>
            </w:r>
          </w:p>
          <w:p w14:paraId="6A34217F" w14:textId="2D41811F" w:rsidR="005D789B" w:rsidRDefault="005D789B">
            <w:r>
              <w:t xml:space="preserve">Document Reference Number </w:t>
            </w:r>
            <w:r w:rsidR="00E746A3">
              <w:t>–</w:t>
            </w:r>
            <w:r>
              <w:t xml:space="preserve"> </w:t>
            </w:r>
            <w:r w:rsidR="00E746A3">
              <w:t xml:space="preserve">Reference number for the </w:t>
            </w:r>
            <w:r w:rsidR="00E22895">
              <w:t>appropriate Document Type (e.g. For COI</w:t>
            </w:r>
            <w:r w:rsidR="004B647F">
              <w:t xml:space="preserve">, document reference will follow </w:t>
            </w:r>
            <w:r w:rsidR="00624CEE">
              <w:t>format COI.xx.xxxx.</w:t>
            </w:r>
            <w:r w:rsidR="006A2516">
              <w:t>xxxxxxx</w:t>
            </w:r>
            <w:r w:rsidR="00DC5E3D">
              <w:t>)</w:t>
            </w:r>
            <w:r w:rsidR="004B1844">
              <w:t>.  If Document Type is optiona</w:t>
            </w:r>
            <w:r w:rsidR="002E7FD9">
              <w:t xml:space="preserve">l the field will be blank. </w:t>
            </w:r>
          </w:p>
          <w:p w14:paraId="1DD146A9" w14:textId="4ECA58E7" w:rsidR="0069244E" w:rsidRDefault="0036779C">
            <w:r>
              <w:t xml:space="preserve">Example of Trader notification: CERTEX Check: </w:t>
            </w:r>
            <w:r w:rsidR="00C612F5">
              <w:t>[ODS</w:t>
            </w:r>
            <w:r w:rsidR="003E4B50">
              <w:t xml:space="preserve"> / E124-184</w:t>
            </w:r>
            <w:r w:rsidR="002757AE">
              <w:t>A/184B]</w:t>
            </w:r>
          </w:p>
        </w:tc>
        <w:tc>
          <w:tcPr>
            <w:tcW w:w="4678" w:type="dxa"/>
          </w:tcPr>
          <w:p w14:paraId="256A7441" w14:textId="28569824" w:rsidR="00E75F9A" w:rsidRDefault="00FD0681">
            <w:r>
              <w:t xml:space="preserve">Trader must use a valid licence or </w:t>
            </w:r>
            <w:r w:rsidR="00E75F9A">
              <w:t>certificate;</w:t>
            </w:r>
            <w:r w:rsidR="00473CD6">
              <w:t xml:space="preserve"> the </w:t>
            </w:r>
            <w:r w:rsidR="000D7978">
              <w:t xml:space="preserve">Trader should check that they have used a valid licence or </w:t>
            </w:r>
            <w:r w:rsidR="00E75F9A">
              <w:t xml:space="preserve">certificate and </w:t>
            </w:r>
            <w:r w:rsidR="678E96AD">
              <w:t xml:space="preserve">either </w:t>
            </w:r>
            <w:r w:rsidR="006E4CBB">
              <w:t xml:space="preserve">update </w:t>
            </w:r>
            <w:r w:rsidR="3E30D148">
              <w:t>or submit a new</w:t>
            </w:r>
            <w:r w:rsidR="006E4CBB">
              <w:t xml:space="preserve"> declaration.</w:t>
            </w:r>
          </w:p>
          <w:p w14:paraId="4F441657" w14:textId="77777777" w:rsidR="00E75F9A" w:rsidRDefault="00E75F9A"/>
          <w:p w14:paraId="45CD0EAF" w14:textId="2867E4FA" w:rsidR="001F4D4E" w:rsidRDefault="00E75F9A">
            <w:r>
              <w:t xml:space="preserve">Any queries should be directed to </w:t>
            </w:r>
            <w:r w:rsidR="006E4CBB">
              <w:t xml:space="preserve">the </w:t>
            </w:r>
            <w:r w:rsidR="00EB2E0B">
              <w:t xml:space="preserve">Government Department </w:t>
            </w:r>
            <w:r w:rsidR="006178B9">
              <w:t xml:space="preserve">or </w:t>
            </w:r>
            <w:r w:rsidR="00D26F5A">
              <w:t xml:space="preserve">County Council </w:t>
            </w:r>
            <w:r w:rsidR="00EB2E0B">
              <w:t>responsible for the licence or certificate, e.g. DAERA</w:t>
            </w:r>
            <w:r w:rsidR="7ECDE3E9">
              <w:t xml:space="preserve"> or</w:t>
            </w:r>
            <w:r w:rsidR="001E1B76">
              <w:t xml:space="preserve"> </w:t>
            </w:r>
            <w:r w:rsidR="00D278A8">
              <w:t>DEFRA</w:t>
            </w:r>
            <w:r w:rsidR="0034518E">
              <w:t>.</w:t>
            </w:r>
          </w:p>
          <w:p w14:paraId="39DF3B0D" w14:textId="3DF4EBC5" w:rsidR="4B3850B2" w:rsidRDefault="4B3850B2"/>
          <w:p w14:paraId="45360271" w14:textId="34C808A3" w:rsidR="205FE9D6" w:rsidRPr="00BC52E6" w:rsidRDefault="205FE9D6" w:rsidP="4B3850B2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Please review if you have put your licence in correctly in Data Element 2/3 if there is an issue after this then you must contact the licence holder or OGD to establish if it is valid</w:t>
            </w:r>
            <w:r w:rsidR="00EE4640" w:rsidRPr="007D12DC">
              <w:rPr>
                <w:rFonts w:ascii="Calibri" w:eastAsia="Calibri" w:hAnsi="Calibri" w:cs="Calibri"/>
              </w:rPr>
              <w:t>.</w:t>
            </w:r>
          </w:p>
          <w:p w14:paraId="0332B8E6" w14:textId="1766DBFF" w:rsidR="00146625" w:rsidRPr="00BC52E6" w:rsidRDefault="00146625"/>
          <w:p w14:paraId="344AD5D6" w14:textId="462C346D" w:rsidR="00146625" w:rsidRPr="007D12DC" w:rsidRDefault="0CB5B77F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CHED = DAERA</w:t>
            </w:r>
          </w:p>
          <w:p w14:paraId="6C242FDD" w14:textId="7B5B0103" w:rsidR="00146625" w:rsidRPr="007D12DC" w:rsidRDefault="0CB5B77F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COI = Environmental Agency</w:t>
            </w:r>
          </w:p>
          <w:p w14:paraId="07DB3940" w14:textId="3F5E42E5" w:rsidR="00146625" w:rsidRPr="007D12DC" w:rsidRDefault="0CB5B77F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Animal Health &amp; Welfare &amp; Veterinary = Public Health</w:t>
            </w:r>
          </w:p>
          <w:p w14:paraId="2E7FA9B4" w14:textId="45696A2A" w:rsidR="00146625" w:rsidRPr="007D12DC" w:rsidRDefault="0CB5B77F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F-GAS = Industrial Pollution and Radiochemical Inspectorate (IPRI)</w:t>
            </w:r>
          </w:p>
          <w:p w14:paraId="4E6DDE1E" w14:textId="4A1C0D51" w:rsidR="00146625" w:rsidRPr="007D12DC" w:rsidRDefault="0CB5B77F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ODS = IPRI</w:t>
            </w:r>
          </w:p>
          <w:p w14:paraId="2CBDED49" w14:textId="50F26093" w:rsidR="00146625" w:rsidRPr="007D12DC" w:rsidRDefault="0CB5B77F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Fisheries IUU = DAERA Fisheries</w:t>
            </w:r>
          </w:p>
          <w:p w14:paraId="0090891B" w14:textId="5131383F" w:rsidR="00146625" w:rsidRDefault="00146625"/>
        </w:tc>
      </w:tr>
      <w:tr w:rsidR="001F4D4E" w14:paraId="4D42FA7E" w14:textId="77777777" w:rsidTr="00DB7C9B">
        <w:tc>
          <w:tcPr>
            <w:tcW w:w="1274" w:type="dxa"/>
          </w:tcPr>
          <w:p w14:paraId="492DA172" w14:textId="11DFF5CD" w:rsidR="001F4D4E" w:rsidRDefault="001F4D4E">
            <w:r>
              <w:t>Check Availability</w:t>
            </w:r>
          </w:p>
        </w:tc>
        <w:tc>
          <w:tcPr>
            <w:tcW w:w="4108" w:type="dxa"/>
          </w:tcPr>
          <w:p w14:paraId="1FC404A9" w14:textId="77777777" w:rsidR="001F4D4E" w:rsidRDefault="001F4D4E" w:rsidP="001F4D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CERTEX Information Only: [</w:t>
            </w:r>
            <w:r>
              <w:rPr>
                <w:rFonts w:ascii="Calibri" w:hAnsi="Calibri" w:cs="Calibri"/>
                <w:color w:val="00B0F0"/>
              </w:rPr>
              <w:t>Document Type / Document Reference Number</w:t>
            </w:r>
            <w:r>
              <w:rPr>
                <w:rFonts w:ascii="Calibri" w:hAnsi="Calibri" w:cs="Calibri"/>
                <w:color w:val="000000"/>
              </w:rPr>
              <w:t>] Licence Check in progress</w:t>
            </w:r>
            <w:r>
              <w:rPr>
                <w:rFonts w:ascii="Calibri" w:hAnsi="Calibri" w:cs="Calibri"/>
                <w:color w:val="000000"/>
              </w:rPr>
              <w:br/>
              <w:t>For Pre-lodged: CERTEX Information Only: [</w:t>
            </w:r>
            <w:r>
              <w:rPr>
                <w:rFonts w:ascii="Calibri" w:hAnsi="Calibri" w:cs="Calibri"/>
                <w:color w:val="00B0F0"/>
              </w:rPr>
              <w:t>Document Type / Document Reference Number</w:t>
            </w:r>
            <w:r>
              <w:rPr>
                <w:rFonts w:ascii="Calibri" w:hAnsi="Calibri" w:cs="Calibri"/>
                <w:color w:val="000000"/>
              </w:rPr>
              <w:t xml:space="preserve">] Licence Check in progress. Please do not contact National Clearance Hub if your declaration has not arrived.  </w:t>
            </w:r>
          </w:p>
          <w:p w14:paraId="76975E2A" w14:textId="77777777" w:rsidR="001F4D4E" w:rsidRDefault="001F4D4E"/>
        </w:tc>
        <w:tc>
          <w:tcPr>
            <w:tcW w:w="4394" w:type="dxa"/>
          </w:tcPr>
          <w:p w14:paraId="38584E6F" w14:textId="77777777" w:rsidR="001F4D4E" w:rsidRDefault="00D278A8">
            <w:r>
              <w:lastRenderedPageBreak/>
              <w:t xml:space="preserve">The licence check is still in progress. </w:t>
            </w:r>
          </w:p>
          <w:p w14:paraId="744ABBE1" w14:textId="77777777" w:rsidR="00DC5E3D" w:rsidRDefault="00DC5E3D"/>
          <w:p w14:paraId="42662AAF" w14:textId="77777777" w:rsidR="00BC52E6" w:rsidRDefault="00BC52E6" w:rsidP="00BC52E6">
            <w:r>
              <w:t>Document Type – E.g COI or CHED-P</w:t>
            </w:r>
          </w:p>
          <w:p w14:paraId="64804B72" w14:textId="77777777" w:rsidR="00BC52E6" w:rsidRDefault="00BC52E6" w:rsidP="00BC52E6">
            <w:r>
              <w:t xml:space="preserve">Document Reference Number – Reference number for the appropriate Document Type (e.g. For COI, document reference will follow format COI.xx.xxxx.xxxxxxx).  If Document Type is optional the field will be blank. </w:t>
            </w:r>
          </w:p>
          <w:p w14:paraId="2804639A" w14:textId="294B3CF3" w:rsidR="00DC5E3D" w:rsidRDefault="00BC52E6" w:rsidP="00DC5E3D">
            <w:r>
              <w:lastRenderedPageBreak/>
              <w:t>Example of Trader notification: CERTEX Check: [ODS / E124-184A/184B]</w:t>
            </w:r>
          </w:p>
        </w:tc>
        <w:tc>
          <w:tcPr>
            <w:tcW w:w="4678" w:type="dxa"/>
          </w:tcPr>
          <w:p w14:paraId="12D59A8D" w14:textId="182A2BA5" w:rsidR="00146625" w:rsidRDefault="00D278A8">
            <w:r>
              <w:lastRenderedPageBreak/>
              <w:t xml:space="preserve">No action </w:t>
            </w:r>
            <w:r w:rsidR="0043711A">
              <w:t>needed;</w:t>
            </w:r>
            <w:r>
              <w:t xml:space="preserve"> the licence is still under review by the </w:t>
            </w:r>
            <w:r w:rsidR="00A91AF2">
              <w:t>responsible Government Department</w:t>
            </w:r>
            <w:r w:rsidR="00D26F5A">
              <w:t xml:space="preserve"> or County Council</w:t>
            </w:r>
            <w:r w:rsidR="00A91AF2">
              <w:t>.</w:t>
            </w:r>
            <w:r w:rsidR="00D03567">
              <w:t xml:space="preserve">  Any Trader queries would need to be handled by the responsible Government Department</w:t>
            </w:r>
            <w:r w:rsidR="00EA6478">
              <w:t xml:space="preserve"> </w:t>
            </w:r>
            <w:r w:rsidR="00940661">
              <w:t>or County Council</w:t>
            </w:r>
            <w:r w:rsidR="00D03567">
              <w:t xml:space="preserve">. </w:t>
            </w:r>
            <w:r w:rsidR="00146625">
              <w:t xml:space="preserve"> </w:t>
            </w:r>
          </w:p>
          <w:p w14:paraId="2D998CF0" w14:textId="05FBB93A" w:rsidR="00146625" w:rsidRDefault="00146625"/>
          <w:p w14:paraId="41B94EFA" w14:textId="2CDDBDC7" w:rsidR="00146625" w:rsidRPr="007D12DC" w:rsidRDefault="2B0FA5BD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CHED = DAERA</w:t>
            </w:r>
          </w:p>
          <w:p w14:paraId="01A7DB80" w14:textId="53507A99" w:rsidR="00146625" w:rsidRPr="007D12DC" w:rsidRDefault="2B0FA5BD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COI = Environmental Agency</w:t>
            </w:r>
          </w:p>
          <w:p w14:paraId="34A9BB2E" w14:textId="7144D875" w:rsidR="00146625" w:rsidRPr="007D12DC" w:rsidRDefault="2B0FA5BD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lastRenderedPageBreak/>
              <w:t>Animal Health &amp; Welfare &amp; Veterinary = Public Health</w:t>
            </w:r>
          </w:p>
          <w:p w14:paraId="2B91A409" w14:textId="35BD196A" w:rsidR="00146625" w:rsidRPr="007D12DC" w:rsidRDefault="2B0FA5BD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F-GAS = Industrial Pollution and Radiochemical Inspectorate (IPRI)</w:t>
            </w:r>
          </w:p>
          <w:p w14:paraId="215E431E" w14:textId="685698A6" w:rsidR="00146625" w:rsidRPr="007D12DC" w:rsidRDefault="2B0FA5BD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ODS = IPRI</w:t>
            </w:r>
          </w:p>
          <w:p w14:paraId="67E92FC8" w14:textId="5B8DC7FE" w:rsidR="00146625" w:rsidRPr="007D12DC" w:rsidRDefault="2B0FA5BD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Fisheries IUU = DAERA Fisheries</w:t>
            </w:r>
          </w:p>
          <w:p w14:paraId="4B6DC59D" w14:textId="44AE3B12" w:rsidR="00146625" w:rsidRDefault="00146625"/>
        </w:tc>
      </w:tr>
      <w:tr w:rsidR="001F4D4E" w14:paraId="5A266FC5" w14:textId="77777777" w:rsidTr="00DB7C9B">
        <w:tc>
          <w:tcPr>
            <w:tcW w:w="1274" w:type="dxa"/>
          </w:tcPr>
          <w:p w14:paraId="1D90812D" w14:textId="43FCD65E" w:rsidR="001F4D4E" w:rsidRDefault="001F4D4E">
            <w:r>
              <w:lastRenderedPageBreak/>
              <w:t>Check Availability</w:t>
            </w:r>
          </w:p>
        </w:tc>
        <w:tc>
          <w:tcPr>
            <w:tcW w:w="4108" w:type="dxa"/>
          </w:tcPr>
          <w:p w14:paraId="0EAE5B93" w14:textId="77777777" w:rsidR="001F4D4E" w:rsidRDefault="001F4D4E" w:rsidP="001F4D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CERTEX Check: [</w:t>
            </w:r>
            <w:r>
              <w:rPr>
                <w:rFonts w:ascii="Calibri" w:hAnsi="Calibri" w:cs="Calibri"/>
                <w:color w:val="00B0F0"/>
              </w:rPr>
              <w:t>Document Type / Document Reference Number</w:t>
            </w:r>
            <w:r>
              <w:rPr>
                <w:rFonts w:ascii="Calibri" w:hAnsi="Calibri" w:cs="Calibri"/>
                <w:color w:val="000000"/>
              </w:rPr>
              <w:t xml:space="preserve">] Certificate or licence status can’t be used for your declaration [Reason: </w:t>
            </w:r>
            <w:r>
              <w:rPr>
                <w:rFonts w:ascii="Calibri" w:hAnsi="Calibri" w:cs="Calibri"/>
                <w:color w:val="FFC000"/>
              </w:rPr>
              <w:t>CL568 Code Description</w:t>
            </w:r>
            <w:r>
              <w:rPr>
                <w:rFonts w:ascii="Calibri" w:hAnsi="Calibri" w:cs="Calibri"/>
                <w:color w:val="000000"/>
              </w:rPr>
              <w:t>].  Please check the validity of your supporting certificate or licence on your declaration and submit a valid certificate or licence.</w:t>
            </w:r>
            <w:r>
              <w:rPr>
                <w:rFonts w:ascii="Calibri" w:hAnsi="Calibri" w:cs="Calibri"/>
                <w:color w:val="000000"/>
              </w:rPr>
              <w:br/>
              <w:t>For Pre-lodged: CERTEX Check [</w:t>
            </w:r>
            <w:r>
              <w:rPr>
                <w:rFonts w:ascii="Calibri" w:hAnsi="Calibri" w:cs="Calibri"/>
                <w:color w:val="00B0F0"/>
              </w:rPr>
              <w:t>Document Type / Document Reference Number</w:t>
            </w:r>
            <w:r>
              <w:rPr>
                <w:rFonts w:ascii="Calibri" w:hAnsi="Calibri" w:cs="Calibri"/>
                <w:color w:val="000000"/>
              </w:rPr>
              <w:t xml:space="preserve">] Certificate or licence status can’t be used for your declaration [Reason: </w:t>
            </w:r>
            <w:r>
              <w:rPr>
                <w:rFonts w:ascii="Calibri" w:hAnsi="Calibri" w:cs="Calibri"/>
                <w:color w:val="FFC000"/>
              </w:rPr>
              <w:t>CL568 Code Description</w:t>
            </w:r>
            <w:r>
              <w:rPr>
                <w:rFonts w:ascii="Calibri" w:hAnsi="Calibri" w:cs="Calibri"/>
                <w:color w:val="000000"/>
              </w:rPr>
              <w:t xml:space="preserve">].  Please check the validity of your supporting certificate or licence on your declaration and submit a valid certificate or licence. Please do not contact National Clearance Hub if your declaration has not arrived.  </w:t>
            </w:r>
          </w:p>
          <w:p w14:paraId="4BB8672D" w14:textId="4D994E2E" w:rsidR="001F4D4E" w:rsidRPr="001F4D4E" w:rsidRDefault="001F4D4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14:paraId="4D429890" w14:textId="44F3ED28" w:rsidR="001F4D4E" w:rsidRDefault="007F1B52">
            <w:r>
              <w:t>The licence or certificate submitted by the Trader ca</w:t>
            </w:r>
            <w:r w:rsidR="00B605E5">
              <w:t xml:space="preserve">nnot be </w:t>
            </w:r>
            <w:r w:rsidR="00B605E5" w:rsidRPr="00474662">
              <w:t>used</w:t>
            </w:r>
            <w:r w:rsidR="00DC6610" w:rsidRPr="00474662">
              <w:t xml:space="preserve"> because the status is not valid for the type of declaration.</w:t>
            </w:r>
          </w:p>
          <w:p w14:paraId="150CDAA0" w14:textId="77777777" w:rsidR="00DC5E3D" w:rsidRDefault="00DC5E3D">
            <w:pPr>
              <w:rPr>
                <w:color w:val="FF0000"/>
              </w:rPr>
            </w:pPr>
          </w:p>
          <w:p w14:paraId="7B73B8C4" w14:textId="77777777" w:rsidR="0045418E" w:rsidRDefault="0045418E" w:rsidP="0045418E">
            <w:r>
              <w:t>Document Type – E.g COI or CHED-P</w:t>
            </w:r>
          </w:p>
          <w:p w14:paraId="21842277" w14:textId="77777777" w:rsidR="0045418E" w:rsidRDefault="0045418E" w:rsidP="0045418E">
            <w:r>
              <w:t xml:space="preserve">Document Reference Number – Reference number for the appropriate Document Type (e.g. For COI, document reference will follow format COI.xx.xxxx.xxxxxxx).  If Document Type is optional the field will be blank. </w:t>
            </w:r>
          </w:p>
          <w:p w14:paraId="7C5AFC4A" w14:textId="68BE01DD" w:rsidR="00216E62" w:rsidRDefault="0045418E">
            <w:r>
              <w:t>Example of Trader notification: CERTEX Check: [ODS / E124-184A/184B]</w:t>
            </w:r>
          </w:p>
        </w:tc>
        <w:tc>
          <w:tcPr>
            <w:tcW w:w="4678" w:type="dxa"/>
          </w:tcPr>
          <w:p w14:paraId="3AB8CCF1" w14:textId="16EA63C8" w:rsidR="006C6F72" w:rsidRDefault="006C6F72" w:rsidP="006C6F72">
            <w:r>
              <w:t xml:space="preserve">Trader must use a valid licence or certificate; the Trader should check that they have used a valid licence or certificate and </w:t>
            </w:r>
            <w:r w:rsidR="5E6AC763">
              <w:t xml:space="preserve">either </w:t>
            </w:r>
            <w:r>
              <w:t xml:space="preserve">update </w:t>
            </w:r>
            <w:r w:rsidR="2B73302E">
              <w:t xml:space="preserve">or submit a new </w:t>
            </w:r>
            <w:r>
              <w:t>declaration.</w:t>
            </w:r>
          </w:p>
          <w:p w14:paraId="5E9B1F14" w14:textId="77777777" w:rsidR="006C6F72" w:rsidRDefault="006C6F72" w:rsidP="006C6F72"/>
          <w:p w14:paraId="000420D4" w14:textId="69516413" w:rsidR="006C6F72" w:rsidRDefault="006C6F72" w:rsidP="006C6F72">
            <w:r>
              <w:t>Any queries should be directed to the Government Department or County Council responsible for the licence or certificate, e.g. DAERA</w:t>
            </w:r>
            <w:r w:rsidR="27E87996">
              <w:t xml:space="preserve"> or</w:t>
            </w:r>
            <w:r>
              <w:t xml:space="preserve"> DEFRA</w:t>
            </w:r>
            <w:r w:rsidR="6AEFF594">
              <w:t xml:space="preserve"> where the correct licence has been entered on the customs declaration.</w:t>
            </w:r>
          </w:p>
          <w:p w14:paraId="7ABA9933" w14:textId="0B02A0E0" w:rsidR="4B3850B2" w:rsidRDefault="4B3850B2"/>
          <w:p w14:paraId="357261EB" w14:textId="29F41964" w:rsidR="03EDEF35" w:rsidRPr="007D12DC" w:rsidRDefault="03EDEF35" w:rsidP="4B3850B2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Please check D.E 2/3 to understand whether you’ve used the correct licence for the movement</w:t>
            </w:r>
            <w:r w:rsidR="00136D55" w:rsidRPr="007D12DC">
              <w:rPr>
                <w:rFonts w:ascii="Calibri" w:eastAsia="Calibri" w:hAnsi="Calibri" w:cs="Calibri"/>
              </w:rPr>
              <w:t>.</w:t>
            </w:r>
          </w:p>
          <w:p w14:paraId="35E6E69D" w14:textId="46458B7D" w:rsidR="00635006" w:rsidRPr="007D12DC" w:rsidRDefault="00635006"/>
          <w:p w14:paraId="7511BD54" w14:textId="76B9D234" w:rsidR="00635006" w:rsidRPr="007D12DC" w:rsidRDefault="2C36FC39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CHED = DAERA</w:t>
            </w:r>
          </w:p>
          <w:p w14:paraId="59E45954" w14:textId="721983AB" w:rsidR="00635006" w:rsidRPr="007D12DC" w:rsidRDefault="2C36FC39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COI = Environmental Agency</w:t>
            </w:r>
          </w:p>
          <w:p w14:paraId="55AF7D6A" w14:textId="726E29F6" w:rsidR="00635006" w:rsidRPr="007D12DC" w:rsidRDefault="2C36FC39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Animal Health &amp; Welfare &amp; Veterinary = Public Health</w:t>
            </w:r>
          </w:p>
          <w:p w14:paraId="62FCADE1" w14:textId="18D42D64" w:rsidR="00635006" w:rsidRPr="007D12DC" w:rsidRDefault="2C36FC39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F-GAS = Industrial Pollution and Radiochemical Inspectorate (IPRI)</w:t>
            </w:r>
          </w:p>
          <w:p w14:paraId="3E53C1A2" w14:textId="1492A2EF" w:rsidR="00635006" w:rsidRPr="007D12DC" w:rsidRDefault="2C36FC39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ODS = IPRI</w:t>
            </w:r>
          </w:p>
          <w:p w14:paraId="13646C7F" w14:textId="6F3AF158" w:rsidR="00635006" w:rsidRPr="007D12DC" w:rsidRDefault="2C36FC39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Fisheries IUU = DAERA Fisheries</w:t>
            </w:r>
          </w:p>
          <w:p w14:paraId="498DA602" w14:textId="77E97CCC" w:rsidR="00635006" w:rsidRDefault="00635006"/>
        </w:tc>
      </w:tr>
      <w:tr w:rsidR="001F4D4E" w14:paraId="028DA13C" w14:textId="77777777" w:rsidTr="00DB7C9B">
        <w:tc>
          <w:tcPr>
            <w:tcW w:w="1274" w:type="dxa"/>
          </w:tcPr>
          <w:p w14:paraId="0F9AB8A1" w14:textId="41C2CF1E" w:rsidR="001F4D4E" w:rsidRDefault="001F4D4E">
            <w:r>
              <w:lastRenderedPageBreak/>
              <w:t>Check Availability/ Quantity Reservation</w:t>
            </w:r>
          </w:p>
        </w:tc>
        <w:tc>
          <w:tcPr>
            <w:tcW w:w="4108" w:type="dxa"/>
          </w:tcPr>
          <w:p w14:paraId="0A4C5D62" w14:textId="77777777" w:rsidR="001F4D4E" w:rsidRDefault="001F4D4E" w:rsidP="001F4D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CERTEX Information Only: [</w:t>
            </w:r>
            <w:r>
              <w:rPr>
                <w:rFonts w:ascii="Calibri" w:hAnsi="Calibri" w:cs="Calibri"/>
                <w:color w:val="00B0F0"/>
              </w:rPr>
              <w:t>Document Type / Document Reference Number</w:t>
            </w:r>
            <w:r>
              <w:rPr>
                <w:rFonts w:ascii="Calibri" w:hAnsi="Calibri" w:cs="Calibri"/>
                <w:color w:val="000000"/>
              </w:rPr>
              <w:t xml:space="preserve">] Licence Check successful  </w:t>
            </w:r>
          </w:p>
          <w:p w14:paraId="3DA9A6B8" w14:textId="77777777" w:rsidR="001F4D4E" w:rsidRDefault="001F4D4E"/>
        </w:tc>
        <w:tc>
          <w:tcPr>
            <w:tcW w:w="4394" w:type="dxa"/>
          </w:tcPr>
          <w:p w14:paraId="10D884E4" w14:textId="77777777" w:rsidR="001F4D4E" w:rsidRDefault="00B605E5">
            <w:r>
              <w:t>Licence check has been successful.</w:t>
            </w:r>
          </w:p>
          <w:p w14:paraId="7EC9148A" w14:textId="77777777" w:rsidR="00DC5E3D" w:rsidRDefault="00DC5E3D"/>
          <w:p w14:paraId="1640F3BB" w14:textId="77777777" w:rsidR="0045418E" w:rsidRDefault="0045418E" w:rsidP="0045418E">
            <w:r>
              <w:t>Document Type – E.g COI or CHED-P</w:t>
            </w:r>
          </w:p>
          <w:p w14:paraId="54D313E4" w14:textId="77777777" w:rsidR="0045418E" w:rsidRDefault="0045418E" w:rsidP="0045418E">
            <w:r>
              <w:t xml:space="preserve">Document Reference Number – Reference number for the appropriate Document Type (e.g. For COI, document reference will follow format COI.xx.xxxx.xxxxxxx).  If Document Type is optional the field will be blank. </w:t>
            </w:r>
          </w:p>
          <w:p w14:paraId="306DBD75" w14:textId="301492E1" w:rsidR="00DC5E3D" w:rsidRDefault="0045418E" w:rsidP="00DC5E3D">
            <w:r>
              <w:t>Example of Trader notification: CERTEX Check: [ODS / E124-184A/184B]</w:t>
            </w:r>
          </w:p>
        </w:tc>
        <w:tc>
          <w:tcPr>
            <w:tcW w:w="4678" w:type="dxa"/>
          </w:tcPr>
          <w:p w14:paraId="7D09F875" w14:textId="44D2DA98" w:rsidR="001F4D4E" w:rsidRDefault="00B605E5">
            <w:r>
              <w:t>No action needed.</w:t>
            </w:r>
          </w:p>
        </w:tc>
      </w:tr>
      <w:tr w:rsidR="00157296" w14:paraId="3303282A" w14:textId="77777777" w:rsidTr="00DB7C9B">
        <w:tc>
          <w:tcPr>
            <w:tcW w:w="1274" w:type="dxa"/>
          </w:tcPr>
          <w:p w14:paraId="0E6F30AC" w14:textId="68D208E4" w:rsidR="00157296" w:rsidRDefault="00157296" w:rsidP="00157296">
            <w:r>
              <w:t>Check Availability/ Quantity Reservation</w:t>
            </w:r>
          </w:p>
        </w:tc>
        <w:tc>
          <w:tcPr>
            <w:tcW w:w="4108" w:type="dxa"/>
          </w:tcPr>
          <w:p w14:paraId="21E61AF4" w14:textId="77777777" w:rsidR="00157296" w:rsidRDefault="00157296" w:rsidP="001572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CERTEX Check: [</w:t>
            </w:r>
            <w:r>
              <w:rPr>
                <w:rFonts w:ascii="Calibri" w:hAnsi="Calibri" w:cs="Calibri"/>
                <w:color w:val="00B0F0"/>
              </w:rPr>
              <w:t>Document Type / Document Reference Number</w:t>
            </w:r>
            <w:r>
              <w:rPr>
                <w:rFonts w:ascii="Calibri" w:hAnsi="Calibri" w:cs="Calibri"/>
                <w:color w:val="000000"/>
              </w:rPr>
              <w:t xml:space="preserve">] Please check the validity of your supporting certificate or licence on your declaration and submit a valid certificate or licence. </w:t>
            </w:r>
          </w:p>
          <w:p w14:paraId="5AAB00F7" w14:textId="77777777" w:rsidR="00157296" w:rsidRDefault="00157296" w:rsidP="00157296"/>
        </w:tc>
        <w:tc>
          <w:tcPr>
            <w:tcW w:w="4394" w:type="dxa"/>
          </w:tcPr>
          <w:p w14:paraId="46F4BEAF" w14:textId="77777777" w:rsidR="00157296" w:rsidRDefault="00157296" w:rsidP="00157296">
            <w:r>
              <w:t xml:space="preserve">The licence or certificate submitted by the Trader is </w:t>
            </w:r>
            <w:r w:rsidRPr="00474662">
              <w:t>not valid</w:t>
            </w:r>
            <w:r w:rsidR="003D49AD" w:rsidRPr="00474662">
              <w:t xml:space="preserve"> and cannot be used for clearance.</w:t>
            </w:r>
          </w:p>
          <w:p w14:paraId="6B3FA3D2" w14:textId="77777777" w:rsidR="00DC5E3D" w:rsidRDefault="00DC5E3D" w:rsidP="00157296"/>
          <w:p w14:paraId="12222CE5" w14:textId="7FDFAA56" w:rsidR="0045418E" w:rsidRDefault="0045418E" w:rsidP="0045418E">
            <w:r>
              <w:t>m Document Type – E.g COI or CHED-P</w:t>
            </w:r>
          </w:p>
          <w:p w14:paraId="4420F893" w14:textId="77777777" w:rsidR="0045418E" w:rsidRDefault="0045418E" w:rsidP="0045418E">
            <w:r>
              <w:t xml:space="preserve">Document Reference Number – Reference number for the appropriate Document Type (e.g. For COI, document reference will follow format COI.xx.xxxx.xxxxxxx).  If Document Type is optional the field will be blank. </w:t>
            </w:r>
          </w:p>
          <w:p w14:paraId="6D50E356" w14:textId="3FECFFC3" w:rsidR="00DC5E3D" w:rsidRDefault="0045418E" w:rsidP="0045418E">
            <w:r>
              <w:t>Example of Trader notification: CERTEX Check: [ODS / E124-184A/184B]</w:t>
            </w:r>
          </w:p>
        </w:tc>
        <w:tc>
          <w:tcPr>
            <w:tcW w:w="4678" w:type="dxa"/>
          </w:tcPr>
          <w:p w14:paraId="57B989CC" w14:textId="3FEA48E0" w:rsidR="00D80055" w:rsidRDefault="00D80055" w:rsidP="00D80055">
            <w:r>
              <w:t xml:space="preserve">Trader must use a valid licence or certificate; the Trader should check that they have used a valid licence or certificate and </w:t>
            </w:r>
            <w:r w:rsidR="606689A7">
              <w:t xml:space="preserve">either </w:t>
            </w:r>
            <w:r>
              <w:t>update</w:t>
            </w:r>
            <w:r w:rsidR="7680F985">
              <w:t xml:space="preserve"> or submit a new</w:t>
            </w:r>
            <w:r>
              <w:t xml:space="preserve"> declaration.</w:t>
            </w:r>
          </w:p>
          <w:p w14:paraId="03E8372C" w14:textId="77777777" w:rsidR="00D80055" w:rsidRDefault="00D80055" w:rsidP="00D80055"/>
          <w:p w14:paraId="7E994136" w14:textId="3EA922BD" w:rsidR="00D80055" w:rsidRDefault="00D80055" w:rsidP="00D80055">
            <w:r>
              <w:t>Any queries should be directed to the Government Department or County Council responsible for the licence or certificate, e.g. DAERA</w:t>
            </w:r>
            <w:r w:rsidR="4E40DA10">
              <w:t xml:space="preserve"> or </w:t>
            </w:r>
            <w:r>
              <w:t>DEFRA.</w:t>
            </w:r>
          </w:p>
          <w:p w14:paraId="7BBDA2AE" w14:textId="1FD5FC10" w:rsidR="4B3850B2" w:rsidRDefault="4B3850B2"/>
          <w:p w14:paraId="5D1C4CED" w14:textId="5FEB4979" w:rsidR="43CB4C87" w:rsidRPr="007D12DC" w:rsidRDefault="43CB4C87">
            <w:r w:rsidRPr="007D12DC">
              <w:rPr>
                <w:rFonts w:ascii="Calibri" w:eastAsia="Calibri" w:hAnsi="Calibri" w:cs="Calibri"/>
              </w:rPr>
              <w:t xml:space="preserve">Please check D.E 2/3 to establish if the licence you have declared is correct.  </w:t>
            </w:r>
          </w:p>
          <w:p w14:paraId="1985952A" w14:textId="5F303B00" w:rsidR="00146625" w:rsidRPr="007D12DC" w:rsidRDefault="00146625" w:rsidP="00157296">
            <w:r w:rsidRPr="007D12DC">
              <w:t xml:space="preserve"> </w:t>
            </w:r>
          </w:p>
          <w:p w14:paraId="238881DC" w14:textId="7A55300F" w:rsidR="00146625" w:rsidRPr="007D12DC" w:rsidRDefault="4D2F902C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CHED = DAERA</w:t>
            </w:r>
          </w:p>
          <w:p w14:paraId="0491B976" w14:textId="6D59079E" w:rsidR="00146625" w:rsidRPr="007D12DC" w:rsidRDefault="4D2F902C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COI = Environmental Agency</w:t>
            </w:r>
          </w:p>
          <w:p w14:paraId="22BE2C70" w14:textId="370728D0" w:rsidR="00146625" w:rsidRPr="007D12DC" w:rsidRDefault="4D2F902C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Animal Health &amp; Welfare &amp; Veterinary = Public Health</w:t>
            </w:r>
          </w:p>
          <w:p w14:paraId="35318C6C" w14:textId="7DC9D224" w:rsidR="00146625" w:rsidRPr="007D12DC" w:rsidRDefault="4D2F902C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F-GAS = Industrial Pollution and Radiochemical Inspectorate (IPRI)</w:t>
            </w:r>
          </w:p>
          <w:p w14:paraId="3213A1B0" w14:textId="3A0B260C" w:rsidR="00146625" w:rsidRPr="007D12DC" w:rsidRDefault="4D2F902C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ODS = IPRI</w:t>
            </w:r>
          </w:p>
          <w:p w14:paraId="7B2C5113" w14:textId="318014F4" w:rsidR="00146625" w:rsidRPr="007D12DC" w:rsidRDefault="4D2F902C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Fisheries IUU = DAERA Fisheries</w:t>
            </w:r>
          </w:p>
          <w:p w14:paraId="532E51C1" w14:textId="7FA2DC00" w:rsidR="00146625" w:rsidRDefault="00146625" w:rsidP="00157296"/>
        </w:tc>
      </w:tr>
      <w:tr w:rsidR="00042F27" w14:paraId="4D0FBCC1" w14:textId="77777777" w:rsidTr="00DB7C9B">
        <w:tc>
          <w:tcPr>
            <w:tcW w:w="1274" w:type="dxa"/>
          </w:tcPr>
          <w:p w14:paraId="1B289EF0" w14:textId="5CAC03F8" w:rsidR="00042F27" w:rsidRDefault="00042F27" w:rsidP="00042F27">
            <w:r>
              <w:lastRenderedPageBreak/>
              <w:t>Check Availability/ Quantity Reservation</w:t>
            </w:r>
          </w:p>
        </w:tc>
        <w:tc>
          <w:tcPr>
            <w:tcW w:w="4108" w:type="dxa"/>
          </w:tcPr>
          <w:p w14:paraId="00662233" w14:textId="36977668" w:rsidR="00042F27" w:rsidRPr="001F4D4E" w:rsidRDefault="00042F27" w:rsidP="00042F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CERTEX Information Only: [</w:t>
            </w:r>
            <w:r>
              <w:rPr>
                <w:rFonts w:ascii="Calibri" w:hAnsi="Calibri" w:cs="Calibri"/>
                <w:color w:val="00B0F0"/>
              </w:rPr>
              <w:t>Document Type / Document Reference Number</w:t>
            </w:r>
            <w:r>
              <w:rPr>
                <w:rFonts w:ascii="Calibri" w:hAnsi="Calibri" w:cs="Calibri"/>
                <w:color w:val="000000"/>
              </w:rPr>
              <w:t>] Licence Check in progress</w:t>
            </w:r>
          </w:p>
        </w:tc>
        <w:tc>
          <w:tcPr>
            <w:tcW w:w="4394" w:type="dxa"/>
          </w:tcPr>
          <w:p w14:paraId="2061AA50" w14:textId="77777777" w:rsidR="00042F27" w:rsidRDefault="00042F27" w:rsidP="00042F27">
            <w:r>
              <w:t xml:space="preserve">The licence check is still in progress. </w:t>
            </w:r>
          </w:p>
          <w:p w14:paraId="7DBCC385" w14:textId="77777777" w:rsidR="00DC5E3D" w:rsidRDefault="00DC5E3D" w:rsidP="00042F27"/>
          <w:p w14:paraId="1079D0BD" w14:textId="77777777" w:rsidR="0045418E" w:rsidRDefault="0045418E" w:rsidP="0045418E">
            <w:r>
              <w:t>Document Type – E.g COI or CHED-P</w:t>
            </w:r>
          </w:p>
          <w:p w14:paraId="2C499D7B" w14:textId="77777777" w:rsidR="0045418E" w:rsidRDefault="0045418E" w:rsidP="0045418E">
            <w:r>
              <w:t xml:space="preserve">Document Reference Number – Reference number for the appropriate Document Type (e.g. For COI, document reference will follow format COI.xx.xxxx.xxxxxxx).  If Document Type is optional the field will be blank. </w:t>
            </w:r>
          </w:p>
          <w:p w14:paraId="693ABD2A" w14:textId="2174CD78" w:rsidR="00DC5E3D" w:rsidRDefault="0045418E" w:rsidP="00DC5E3D">
            <w:r>
              <w:t>Example of Trader notification: CERTEX Check: [ODS / E124-184A/184B]</w:t>
            </w:r>
          </w:p>
        </w:tc>
        <w:tc>
          <w:tcPr>
            <w:tcW w:w="4678" w:type="dxa"/>
          </w:tcPr>
          <w:p w14:paraId="1E1C566C" w14:textId="67D4968A" w:rsidR="00042F27" w:rsidRDefault="00042F27" w:rsidP="00042F27">
            <w:r>
              <w:t>No action needed; the licence is still under review by the responsible Government Department</w:t>
            </w:r>
            <w:r w:rsidR="00D26F5A">
              <w:t xml:space="preserve"> or County Council</w:t>
            </w:r>
            <w:r>
              <w:t xml:space="preserve">.  Any Trader queries would need to be </w:t>
            </w:r>
            <w:r w:rsidR="00D80055">
              <w:t>directed to</w:t>
            </w:r>
            <w:r>
              <w:t xml:space="preserve"> the responsible Government Department</w:t>
            </w:r>
            <w:r w:rsidR="00D80055">
              <w:t xml:space="preserve"> or County Council</w:t>
            </w:r>
            <w:r>
              <w:t xml:space="preserve">. </w:t>
            </w:r>
          </w:p>
          <w:p w14:paraId="24D0C4BB" w14:textId="07CE0A4B" w:rsidR="00146625" w:rsidRDefault="00146625" w:rsidP="00042F27"/>
          <w:p w14:paraId="38E23F55" w14:textId="35BCDB9F" w:rsidR="00146625" w:rsidRPr="007D12DC" w:rsidRDefault="7E0D7C57" w:rsidP="4B3850B2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Please check D.E 2/3 to establish if the licence you have declared is correct.</w:t>
            </w:r>
          </w:p>
          <w:p w14:paraId="0EBBFEF4" w14:textId="61C330D5" w:rsidR="00146625" w:rsidRPr="007D12DC" w:rsidRDefault="00146625" w:rsidP="00042F27"/>
          <w:p w14:paraId="531F4F3C" w14:textId="2C670F1D" w:rsidR="00146625" w:rsidRPr="007D12DC" w:rsidRDefault="00146625" w:rsidP="00042F27"/>
          <w:p w14:paraId="19DCDA87" w14:textId="0F978644" w:rsidR="00146625" w:rsidRPr="007D12DC" w:rsidRDefault="1687E615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CHED = DAERA</w:t>
            </w:r>
          </w:p>
          <w:p w14:paraId="0F1AF390" w14:textId="6AF72A3A" w:rsidR="00146625" w:rsidRPr="007D12DC" w:rsidRDefault="1687E615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COI = Environmental Agency</w:t>
            </w:r>
          </w:p>
          <w:p w14:paraId="7EAB4426" w14:textId="46A2288D" w:rsidR="00146625" w:rsidRPr="007D12DC" w:rsidRDefault="1687E615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Animal Health &amp; Welfare &amp; Veterinary = Public Health</w:t>
            </w:r>
          </w:p>
          <w:p w14:paraId="27BDA16D" w14:textId="266D994C" w:rsidR="00146625" w:rsidRPr="007D12DC" w:rsidRDefault="1687E615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F-GAS = Industrial Pollution and Radiochemical Inspectorate (IPRI)</w:t>
            </w:r>
          </w:p>
          <w:p w14:paraId="526E808E" w14:textId="62D684DE" w:rsidR="00146625" w:rsidRPr="007D12DC" w:rsidRDefault="1687E615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ODS = IPRI</w:t>
            </w:r>
          </w:p>
          <w:p w14:paraId="428DF7E5" w14:textId="492F8635" w:rsidR="00146625" w:rsidRPr="007D12DC" w:rsidRDefault="1687E615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Fisheries IUU = DAERA Fisheries</w:t>
            </w:r>
          </w:p>
          <w:p w14:paraId="0D77EEC5" w14:textId="4602F82C" w:rsidR="00146625" w:rsidRDefault="00146625" w:rsidP="00042F27">
            <w:r>
              <w:t xml:space="preserve"> </w:t>
            </w:r>
          </w:p>
        </w:tc>
      </w:tr>
      <w:tr w:rsidR="00042F27" w14:paraId="3F00EA11" w14:textId="77777777" w:rsidTr="00DB7C9B">
        <w:tc>
          <w:tcPr>
            <w:tcW w:w="1274" w:type="dxa"/>
          </w:tcPr>
          <w:p w14:paraId="6FC91300" w14:textId="4E212592" w:rsidR="00042F27" w:rsidRDefault="00042F27" w:rsidP="00042F27">
            <w:r>
              <w:t>Check Availability/ Quantity Reservation</w:t>
            </w:r>
          </w:p>
        </w:tc>
        <w:tc>
          <w:tcPr>
            <w:tcW w:w="4108" w:type="dxa"/>
          </w:tcPr>
          <w:p w14:paraId="3D0EBCE0" w14:textId="77777777" w:rsidR="00042F27" w:rsidRDefault="00042F27" w:rsidP="00042F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CERTEX Check: [</w:t>
            </w:r>
            <w:r>
              <w:rPr>
                <w:rFonts w:ascii="Calibri" w:hAnsi="Calibri" w:cs="Calibri"/>
                <w:color w:val="00B0F0"/>
              </w:rPr>
              <w:t>Document Type / Document Reference Number</w:t>
            </w:r>
            <w:r>
              <w:rPr>
                <w:rFonts w:ascii="Calibri" w:hAnsi="Calibri" w:cs="Calibri"/>
                <w:color w:val="000000"/>
              </w:rPr>
              <w:t xml:space="preserve">]   Reservation failure reason: Code Mismatch. Please review and correct declaration or licence item. </w:t>
            </w:r>
          </w:p>
          <w:p w14:paraId="0FEACD81" w14:textId="77777777" w:rsidR="00042F27" w:rsidRDefault="00042F27" w:rsidP="00042F27"/>
        </w:tc>
        <w:tc>
          <w:tcPr>
            <w:tcW w:w="4394" w:type="dxa"/>
          </w:tcPr>
          <w:p w14:paraId="400DF156" w14:textId="77777777" w:rsidR="00042F27" w:rsidRDefault="009B007C" w:rsidP="00042F27">
            <w:r>
              <w:t xml:space="preserve">The commodity code entered on the licence and customs declaration do not match. </w:t>
            </w:r>
          </w:p>
          <w:p w14:paraId="27125EF0" w14:textId="77777777" w:rsidR="00DC5E3D" w:rsidRDefault="00DC5E3D" w:rsidP="00042F27"/>
          <w:p w14:paraId="4E0634F7" w14:textId="77777777" w:rsidR="00BB5DD6" w:rsidRDefault="00BB5DD6" w:rsidP="00BB5DD6">
            <w:r>
              <w:t>Document Type – E.g COI or CHED-P</w:t>
            </w:r>
          </w:p>
          <w:p w14:paraId="5F2AB581" w14:textId="77777777" w:rsidR="00BB5DD6" w:rsidRDefault="00BB5DD6" w:rsidP="00BB5DD6">
            <w:r>
              <w:t xml:space="preserve">Document Reference Number – Reference number for the appropriate Document Type (e.g. For COI, document reference will follow format COI.xx.xxxx.xxxxxxx).  If Document Type is optional the field will be blank. </w:t>
            </w:r>
          </w:p>
          <w:p w14:paraId="3DDA93EC" w14:textId="06BD67CC" w:rsidR="00DC5E3D" w:rsidRDefault="00BB5DD6" w:rsidP="00DC5E3D">
            <w:r>
              <w:t>Example of Trader notification: CERTEX Check: [ODS / E124-184A/184B]</w:t>
            </w:r>
          </w:p>
        </w:tc>
        <w:tc>
          <w:tcPr>
            <w:tcW w:w="4678" w:type="dxa"/>
          </w:tcPr>
          <w:p w14:paraId="176BB48B" w14:textId="77777777" w:rsidR="00042F27" w:rsidRDefault="009B007C" w:rsidP="00042F27">
            <w:r>
              <w:t xml:space="preserve">Trader will need to identify the incorrect commodity code in their </w:t>
            </w:r>
            <w:r w:rsidR="00D16671">
              <w:t xml:space="preserve">customs </w:t>
            </w:r>
            <w:r>
              <w:t xml:space="preserve">declaration and </w:t>
            </w:r>
            <w:r w:rsidR="00D16671">
              <w:t>submit an amendment</w:t>
            </w:r>
            <w:r>
              <w:t>.</w:t>
            </w:r>
          </w:p>
          <w:p w14:paraId="68DF491E" w14:textId="77777777" w:rsidR="00F73E4A" w:rsidRDefault="00F73E4A" w:rsidP="00042F27"/>
          <w:p w14:paraId="3D4EE32F" w14:textId="443357C5" w:rsidR="00DA4505" w:rsidRDefault="00DA4505" w:rsidP="00042F27">
            <w:r>
              <w:t xml:space="preserve">If the Tariff code has changed </w:t>
            </w:r>
            <w:r w:rsidR="00945350">
              <w:t>during the crossing, the Trader will need to invalidate the customs declaration and resubmit a new customs declaration.</w:t>
            </w:r>
          </w:p>
          <w:p w14:paraId="05699835" w14:textId="59319044" w:rsidR="00146625" w:rsidRDefault="00146625" w:rsidP="00042F27">
            <w:r>
              <w:t xml:space="preserve"> </w:t>
            </w:r>
          </w:p>
        </w:tc>
      </w:tr>
      <w:tr w:rsidR="00042F27" w14:paraId="6E25AA5C" w14:textId="77777777" w:rsidTr="00DB7C9B">
        <w:tc>
          <w:tcPr>
            <w:tcW w:w="1274" w:type="dxa"/>
          </w:tcPr>
          <w:p w14:paraId="3B9FF397" w14:textId="68AB4221" w:rsidR="00042F27" w:rsidRDefault="00042F27" w:rsidP="00042F27">
            <w:r>
              <w:t xml:space="preserve">Check Availability/ </w:t>
            </w:r>
            <w:r>
              <w:lastRenderedPageBreak/>
              <w:t>Quantity Reservation</w:t>
            </w:r>
          </w:p>
        </w:tc>
        <w:tc>
          <w:tcPr>
            <w:tcW w:w="4108" w:type="dxa"/>
          </w:tcPr>
          <w:p w14:paraId="4657BEF6" w14:textId="77777777" w:rsidR="00042F27" w:rsidRDefault="00042F27" w:rsidP="00042F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CERTEX Check: [</w:t>
            </w:r>
            <w:r>
              <w:rPr>
                <w:rFonts w:ascii="Calibri" w:hAnsi="Calibri" w:cs="Calibri"/>
                <w:color w:val="00B0F0"/>
              </w:rPr>
              <w:t>Document Type / Document Reference Number</w:t>
            </w:r>
            <w:r>
              <w:rPr>
                <w:rFonts w:ascii="Calibri" w:hAnsi="Calibri" w:cs="Calibri"/>
                <w:color w:val="000000"/>
              </w:rPr>
              <w:t xml:space="preserve">]  Reservation failure reason: Quantity Insufficient. Please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review and correct declaration or licence item. </w:t>
            </w:r>
          </w:p>
          <w:p w14:paraId="0250C751" w14:textId="77777777" w:rsidR="00042F27" w:rsidRDefault="00042F27" w:rsidP="00042F27"/>
        </w:tc>
        <w:tc>
          <w:tcPr>
            <w:tcW w:w="4394" w:type="dxa"/>
          </w:tcPr>
          <w:p w14:paraId="36976E6A" w14:textId="77777777" w:rsidR="00042F27" w:rsidRDefault="00C10572" w:rsidP="00042F27">
            <w:r>
              <w:lastRenderedPageBreak/>
              <w:t>The Trader</w:t>
            </w:r>
            <w:r w:rsidR="00FE178F">
              <w:t xml:space="preserve"> </w:t>
            </w:r>
            <w:r w:rsidR="008C5EAC">
              <w:t xml:space="preserve">has </w:t>
            </w:r>
            <w:r w:rsidR="002751D2">
              <w:t>declared a quantity</w:t>
            </w:r>
            <w:r w:rsidR="003F60BD">
              <w:t xml:space="preserve"> on their customs declaration</w:t>
            </w:r>
            <w:r w:rsidR="002751D2">
              <w:t xml:space="preserve"> above the remaining </w:t>
            </w:r>
            <w:r w:rsidR="00B31A86" w:rsidRPr="00480033">
              <w:t xml:space="preserve">available </w:t>
            </w:r>
            <w:r w:rsidR="003F60BD">
              <w:t>quantity amount</w:t>
            </w:r>
            <w:r w:rsidR="00142351">
              <w:t xml:space="preserve"> </w:t>
            </w:r>
            <w:r w:rsidR="008E0937">
              <w:t>on their licence.</w:t>
            </w:r>
          </w:p>
          <w:p w14:paraId="704C3781" w14:textId="77777777" w:rsidR="00DC5E3D" w:rsidRDefault="00DC5E3D" w:rsidP="00042F27"/>
          <w:p w14:paraId="79101CC9" w14:textId="77777777" w:rsidR="00BB5DD6" w:rsidRDefault="00BB5DD6" w:rsidP="00BB5DD6">
            <w:r>
              <w:t>Document Type – E.g COI or CHED-P</w:t>
            </w:r>
          </w:p>
          <w:p w14:paraId="7A2D4BF8" w14:textId="77777777" w:rsidR="00BB5DD6" w:rsidRDefault="00BB5DD6" w:rsidP="00BB5DD6">
            <w:r>
              <w:t xml:space="preserve">Document Reference Number – Reference number for the appropriate Document Type (e.g. For COI, document reference will follow format COI.xx.xxxx.xxxxxxx).  If Document Type is optional the field will be blank. </w:t>
            </w:r>
          </w:p>
          <w:p w14:paraId="6FFB31A2" w14:textId="3FD4EF33" w:rsidR="00DC5E3D" w:rsidRDefault="00BB5DD6" w:rsidP="00DC5E3D">
            <w:r>
              <w:t>Example of Trader notification: CERTEX Check: [ODS / E124-184A/184B]</w:t>
            </w:r>
          </w:p>
        </w:tc>
        <w:tc>
          <w:tcPr>
            <w:tcW w:w="4678" w:type="dxa"/>
          </w:tcPr>
          <w:p w14:paraId="20D04157" w14:textId="1070F5AA" w:rsidR="00024D6C" w:rsidRDefault="00943F08" w:rsidP="00042F27">
            <w:r>
              <w:lastRenderedPageBreak/>
              <w:t>The Tr</w:t>
            </w:r>
            <w:r w:rsidR="00922556">
              <w:t>ader can</w:t>
            </w:r>
            <w:r w:rsidR="001D110B">
              <w:t xml:space="preserve"> only use the available quantity </w:t>
            </w:r>
            <w:r w:rsidR="007204CD">
              <w:t>amount on their customs declaration</w:t>
            </w:r>
            <w:r w:rsidR="00727C7E">
              <w:t>, Trader to</w:t>
            </w:r>
            <w:r w:rsidR="00356166">
              <w:t xml:space="preserve"> </w:t>
            </w:r>
            <w:r w:rsidR="512ADD8A">
              <w:t>check the amount declared and</w:t>
            </w:r>
            <w:r w:rsidR="00356166">
              <w:t xml:space="preserve"> submit an </w:t>
            </w:r>
            <w:r w:rsidR="00356166">
              <w:lastRenderedPageBreak/>
              <w:t>amendment</w:t>
            </w:r>
            <w:r w:rsidR="00C7257E">
              <w:t xml:space="preserve"> with the correct quantity amount</w:t>
            </w:r>
            <w:r w:rsidR="7671F843">
              <w:t>, if applicable</w:t>
            </w:r>
            <w:r w:rsidR="00356166">
              <w:t xml:space="preserve">.   </w:t>
            </w:r>
          </w:p>
          <w:p w14:paraId="47BE2BE3" w14:textId="77777777" w:rsidR="00024D6C" w:rsidRDefault="00024D6C" w:rsidP="00042F27"/>
          <w:p w14:paraId="2CD913FD" w14:textId="70675894" w:rsidR="00042F27" w:rsidRDefault="00356166" w:rsidP="00042F27">
            <w:r>
              <w:t xml:space="preserve">If the Trader has moved goods in excess of the available </w:t>
            </w:r>
            <w:r w:rsidR="00C83A40">
              <w:t>amount,</w:t>
            </w:r>
            <w:r>
              <w:t xml:space="preserve"> the</w:t>
            </w:r>
            <w:r w:rsidR="00C83A40">
              <w:t xml:space="preserve"> Trader</w:t>
            </w:r>
            <w:r>
              <w:t xml:space="preserve"> would need to follow BAU processes to obtain </w:t>
            </w:r>
            <w:r w:rsidR="00E37E99">
              <w:t xml:space="preserve">a licence for the correct quantity. </w:t>
            </w:r>
          </w:p>
          <w:p w14:paraId="12AC1170" w14:textId="5D785B37" w:rsidR="00146625" w:rsidRDefault="00146625" w:rsidP="00042F27"/>
        </w:tc>
      </w:tr>
      <w:tr w:rsidR="00042F27" w14:paraId="251CFFA3" w14:textId="77777777" w:rsidTr="00DB7C9B">
        <w:tc>
          <w:tcPr>
            <w:tcW w:w="1274" w:type="dxa"/>
          </w:tcPr>
          <w:p w14:paraId="2FFD37CC" w14:textId="0D14E201" w:rsidR="00042F27" w:rsidRDefault="00042F27" w:rsidP="00042F27">
            <w:r>
              <w:lastRenderedPageBreak/>
              <w:t>Check Availability/ Quantity Reservation</w:t>
            </w:r>
          </w:p>
        </w:tc>
        <w:tc>
          <w:tcPr>
            <w:tcW w:w="4108" w:type="dxa"/>
          </w:tcPr>
          <w:p w14:paraId="2D5066BD" w14:textId="77777777" w:rsidR="00042F27" w:rsidRDefault="00042F27" w:rsidP="00042F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CERTEX Check: [</w:t>
            </w:r>
            <w:r>
              <w:rPr>
                <w:rFonts w:ascii="Calibri" w:hAnsi="Calibri" w:cs="Calibri"/>
                <w:color w:val="00B0F0"/>
              </w:rPr>
              <w:t>Document Type / Document Reference Number</w:t>
            </w:r>
            <w:r>
              <w:rPr>
                <w:rFonts w:ascii="Calibri" w:hAnsi="Calibri" w:cs="Calibri"/>
                <w:color w:val="000000"/>
              </w:rPr>
              <w:t xml:space="preserve">]  Reservation failure reason: Line number Mismatch. Please review and correct declaration or licence item. </w:t>
            </w:r>
          </w:p>
          <w:p w14:paraId="20525E8F" w14:textId="77777777" w:rsidR="00042F27" w:rsidRDefault="00042F27" w:rsidP="00042F27"/>
        </w:tc>
        <w:tc>
          <w:tcPr>
            <w:tcW w:w="4394" w:type="dxa"/>
          </w:tcPr>
          <w:p w14:paraId="35D63960" w14:textId="77777777" w:rsidR="00042F27" w:rsidRDefault="00B31A86" w:rsidP="00042F27">
            <w:r w:rsidRPr="00480033">
              <w:t xml:space="preserve">Document </w:t>
            </w:r>
            <w:r w:rsidR="00494122">
              <w:t xml:space="preserve">Line item declared on the customs declaration does not match the line item on the licence. </w:t>
            </w:r>
          </w:p>
          <w:p w14:paraId="742B606A" w14:textId="77777777" w:rsidR="00DC5E3D" w:rsidRDefault="00DC5E3D" w:rsidP="00042F27"/>
          <w:p w14:paraId="0340F590" w14:textId="77777777" w:rsidR="00BB5DD6" w:rsidRDefault="00BB5DD6" w:rsidP="00BB5DD6">
            <w:r>
              <w:t>Document Type – E.g COI or CHED-P</w:t>
            </w:r>
          </w:p>
          <w:p w14:paraId="6E19554C" w14:textId="77777777" w:rsidR="00BB5DD6" w:rsidRDefault="00BB5DD6" w:rsidP="00BB5DD6">
            <w:r>
              <w:t xml:space="preserve">Document Reference Number – Reference number for the appropriate Document Type (e.g. For COI, document reference will follow format COI.xx.xxxx.xxxxxxx).  If Document Type is optional the field will be blank. </w:t>
            </w:r>
          </w:p>
          <w:p w14:paraId="13025870" w14:textId="5F5B9EA9" w:rsidR="00DC5E3D" w:rsidRDefault="00BB5DD6" w:rsidP="00DC5E3D">
            <w:r>
              <w:t>Example of Trader notification: CERTEX Check: [ODS / E124-184A/184B]</w:t>
            </w:r>
          </w:p>
        </w:tc>
        <w:tc>
          <w:tcPr>
            <w:tcW w:w="4678" w:type="dxa"/>
          </w:tcPr>
          <w:p w14:paraId="48ABB7B5" w14:textId="1019FD4C" w:rsidR="001E3C62" w:rsidRDefault="00494122" w:rsidP="00042F27">
            <w:r>
              <w:t xml:space="preserve">Trader will need to submit an amendment to the customs declaration </w:t>
            </w:r>
            <w:r w:rsidR="537AD4F7">
              <w:t>or submit a new declaration</w:t>
            </w:r>
            <w:r>
              <w:t xml:space="preserve"> to correct the </w:t>
            </w:r>
            <w:r w:rsidR="00B31A86" w:rsidRPr="00480033">
              <w:t xml:space="preserve">document </w:t>
            </w:r>
            <w:r>
              <w:t>line item.</w:t>
            </w:r>
          </w:p>
          <w:p w14:paraId="1EA09C40" w14:textId="73B4AFD6" w:rsidR="00042F27" w:rsidRDefault="00042F27" w:rsidP="00042F27"/>
          <w:p w14:paraId="5C0774E9" w14:textId="46CCBBED" w:rsidR="00042F27" w:rsidRDefault="00042F27" w:rsidP="00975169"/>
        </w:tc>
      </w:tr>
      <w:tr w:rsidR="00042F27" w14:paraId="579101E4" w14:textId="77777777" w:rsidTr="00DB7C9B">
        <w:tc>
          <w:tcPr>
            <w:tcW w:w="1274" w:type="dxa"/>
          </w:tcPr>
          <w:p w14:paraId="6487E6C1" w14:textId="752EF70F" w:rsidR="00042F27" w:rsidRDefault="00042F27" w:rsidP="00042F27">
            <w:r>
              <w:t>Check Availability/ Quantity Reservation</w:t>
            </w:r>
          </w:p>
        </w:tc>
        <w:tc>
          <w:tcPr>
            <w:tcW w:w="4108" w:type="dxa"/>
          </w:tcPr>
          <w:p w14:paraId="03D37AE2" w14:textId="77777777" w:rsidR="00042F27" w:rsidRDefault="00042F27" w:rsidP="00042F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CERTEX Check: [</w:t>
            </w:r>
            <w:r>
              <w:rPr>
                <w:rFonts w:ascii="Calibri" w:hAnsi="Calibri" w:cs="Calibri"/>
                <w:color w:val="00B0F0"/>
              </w:rPr>
              <w:t>Document Type / Document Reference Number</w:t>
            </w:r>
            <w:r>
              <w:rPr>
                <w:rFonts w:ascii="Calibri" w:hAnsi="Calibri" w:cs="Calibri"/>
                <w:color w:val="000000"/>
              </w:rPr>
              <w:t xml:space="preserve">] Reservation failure reason: Measurement Unit Mismatch. Please review and correct declaration or licence item.  </w:t>
            </w:r>
          </w:p>
          <w:p w14:paraId="4CAC7273" w14:textId="77777777" w:rsidR="00042F27" w:rsidRDefault="00042F27" w:rsidP="00042F27"/>
        </w:tc>
        <w:tc>
          <w:tcPr>
            <w:tcW w:w="4394" w:type="dxa"/>
          </w:tcPr>
          <w:p w14:paraId="3756A550" w14:textId="77777777" w:rsidR="00042F27" w:rsidRDefault="00B67835" w:rsidP="00042F27">
            <w:r>
              <w:t>The measurement unit used by the Trader on the licence and customs declaration do not match.</w:t>
            </w:r>
          </w:p>
          <w:p w14:paraId="25F4BB92" w14:textId="77777777" w:rsidR="00DC5E3D" w:rsidRDefault="00DC5E3D" w:rsidP="00042F27"/>
          <w:p w14:paraId="4DDE533C" w14:textId="77777777" w:rsidR="00B47766" w:rsidRDefault="00B47766" w:rsidP="00B47766">
            <w:r>
              <w:t>Document Type – E.g COI or CHED-P</w:t>
            </w:r>
          </w:p>
          <w:p w14:paraId="652C138A" w14:textId="77777777" w:rsidR="00B47766" w:rsidRDefault="00B47766" w:rsidP="00B47766">
            <w:r>
              <w:t xml:space="preserve">Document Reference Number – Reference number for the appropriate Document Type (e.g. For COI, document reference will follow format COI.xx.xxxx.xxxxxxx).  If Document Type is optional the field will be blank. </w:t>
            </w:r>
          </w:p>
          <w:p w14:paraId="0EAF74AE" w14:textId="19F5DFE0" w:rsidR="00DC5E3D" w:rsidRDefault="00B47766" w:rsidP="00DC5E3D">
            <w:r>
              <w:t>Example of Trader notification: CERTEX Check: [ODS / E124-184A/184B]</w:t>
            </w:r>
          </w:p>
        </w:tc>
        <w:tc>
          <w:tcPr>
            <w:tcW w:w="4678" w:type="dxa"/>
          </w:tcPr>
          <w:p w14:paraId="655984DC" w14:textId="29F0BD35" w:rsidR="00042F27" w:rsidRDefault="00B67835" w:rsidP="00042F27">
            <w:r>
              <w:t xml:space="preserve">The Trader needs to submit an amendment to their customs declaration </w:t>
            </w:r>
            <w:r w:rsidR="7230589F">
              <w:t>or submit a new declaration</w:t>
            </w:r>
            <w:r>
              <w:t xml:space="preserve"> to </w:t>
            </w:r>
            <w:r w:rsidR="0A3F7CD9">
              <w:t xml:space="preserve">correct </w:t>
            </w:r>
            <w:r>
              <w:t xml:space="preserve">the measurement unit to match the </w:t>
            </w:r>
            <w:r w:rsidR="00B10324">
              <w:t xml:space="preserve">unit used on the licence. </w:t>
            </w:r>
          </w:p>
          <w:p w14:paraId="72F47DD2" w14:textId="1D64D837" w:rsidR="00146625" w:rsidRDefault="00146625" w:rsidP="00042F27">
            <w:r>
              <w:t xml:space="preserve"> </w:t>
            </w:r>
          </w:p>
          <w:p w14:paraId="5ADFEDBC" w14:textId="708817D5" w:rsidR="00146625" w:rsidRPr="007D12DC" w:rsidRDefault="3391B0FA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Please check D.E 6/1 net weight and D.E 6/2 Supplementary units,</w:t>
            </w:r>
          </w:p>
          <w:p w14:paraId="35A891E8" w14:textId="28F19291" w:rsidR="00146625" w:rsidRPr="007D12DC" w:rsidRDefault="00146625">
            <w:pPr>
              <w:rPr>
                <w:rFonts w:ascii="Calibri" w:eastAsia="Calibri" w:hAnsi="Calibri" w:cs="Calibri"/>
              </w:rPr>
            </w:pPr>
          </w:p>
          <w:p w14:paraId="2544B0C9" w14:textId="497D53E3" w:rsidR="00146625" w:rsidRPr="007D12DC" w:rsidRDefault="3391B0FA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For Extra due diligence please check  6/10  number of packages and 6/9 type of packages</w:t>
            </w:r>
          </w:p>
          <w:p w14:paraId="7C1BF4F3" w14:textId="1DE8CBB1" w:rsidR="00146625" w:rsidRDefault="00146625" w:rsidP="00042F27"/>
        </w:tc>
      </w:tr>
      <w:tr w:rsidR="00042F27" w14:paraId="755CA4F9" w14:textId="77777777" w:rsidTr="00DB7C9B">
        <w:tc>
          <w:tcPr>
            <w:tcW w:w="1274" w:type="dxa"/>
          </w:tcPr>
          <w:p w14:paraId="67F473BE" w14:textId="25C8EB38" w:rsidR="00042F27" w:rsidRDefault="00042F27" w:rsidP="00042F27">
            <w:r>
              <w:lastRenderedPageBreak/>
              <w:t>Check Availability/ Quantity Reservation</w:t>
            </w:r>
          </w:p>
        </w:tc>
        <w:tc>
          <w:tcPr>
            <w:tcW w:w="4108" w:type="dxa"/>
          </w:tcPr>
          <w:p w14:paraId="28092B9F" w14:textId="34FDCEE3" w:rsidR="00042F27" w:rsidRPr="001F4D4E" w:rsidRDefault="00042F27" w:rsidP="00042F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CERTEX Check: [</w:t>
            </w:r>
            <w:r>
              <w:rPr>
                <w:rFonts w:ascii="Calibri" w:hAnsi="Calibri" w:cs="Calibri"/>
                <w:color w:val="00B0F0"/>
              </w:rPr>
              <w:t>Document Type / Document Reference Number</w:t>
            </w:r>
            <w:r>
              <w:rPr>
                <w:rFonts w:ascii="Calibri" w:hAnsi="Calibri" w:cs="Calibri"/>
                <w:color w:val="000000"/>
              </w:rPr>
              <w:t xml:space="preserve">] Reservation failure reason: Corresponds to the Reservation Fail Code. Check supporting certificate or licence and submit a valid certificate or licence </w:t>
            </w:r>
          </w:p>
        </w:tc>
        <w:tc>
          <w:tcPr>
            <w:tcW w:w="4394" w:type="dxa"/>
          </w:tcPr>
          <w:p w14:paraId="723B98D3" w14:textId="18FA85D6" w:rsidR="00575599" w:rsidRPr="00480033" w:rsidRDefault="00575599" w:rsidP="00575599">
            <w:r w:rsidRPr="00480033">
              <w:t>The licence or certificate submitted by the Trader cannot be used because the status is not valid for the type of declaration.</w:t>
            </w:r>
          </w:p>
          <w:p w14:paraId="30E39CF7" w14:textId="77777777" w:rsidR="00A63B43" w:rsidRDefault="00A63B43" w:rsidP="00042F27"/>
          <w:p w14:paraId="4AC5CDDF" w14:textId="77777777" w:rsidR="00B70166" w:rsidRDefault="00B70166" w:rsidP="00B70166">
            <w:r>
              <w:t>Document Type – E.g COI or CHED-P</w:t>
            </w:r>
          </w:p>
          <w:p w14:paraId="2177C9FE" w14:textId="77777777" w:rsidR="00B70166" w:rsidRDefault="00B70166" w:rsidP="00B70166">
            <w:r>
              <w:t xml:space="preserve">Document Reference Number – Reference number for the appropriate Document Type (e.g. For COI, document reference will follow format COI.xx.xxxx.xxxxxxx).  If Document Type is optional the field will be blank. </w:t>
            </w:r>
          </w:p>
          <w:p w14:paraId="02DB4650" w14:textId="738FCF51" w:rsidR="00DC5E3D" w:rsidRPr="00480033" w:rsidRDefault="00B70166" w:rsidP="00DC5E3D">
            <w:r>
              <w:t>Example of Trader notification: CERTEX Check: [ODS / E124-184A/184B]</w:t>
            </w:r>
          </w:p>
        </w:tc>
        <w:tc>
          <w:tcPr>
            <w:tcW w:w="4678" w:type="dxa"/>
          </w:tcPr>
          <w:p w14:paraId="1F02AD37" w14:textId="46BF7F07" w:rsidR="001E3C62" w:rsidRDefault="00480033" w:rsidP="00042F27">
            <w:r>
              <w:t xml:space="preserve">Trader to contact the Government </w:t>
            </w:r>
            <w:r w:rsidR="005657ED">
              <w:t>Department or</w:t>
            </w:r>
            <w:r w:rsidR="001F0FC7">
              <w:t xml:space="preserve"> County Council</w:t>
            </w:r>
            <w:r>
              <w:t xml:space="preserve"> </w:t>
            </w:r>
            <w:r w:rsidR="00F5468B">
              <w:t>responsible</w:t>
            </w:r>
            <w:r>
              <w:t xml:space="preserve"> for the licence or certificate, e.g. DAERA</w:t>
            </w:r>
            <w:r w:rsidR="21ED7136">
              <w:t xml:space="preserve"> or</w:t>
            </w:r>
            <w:r>
              <w:t xml:space="preserve"> DEFRA .</w:t>
            </w:r>
          </w:p>
          <w:p w14:paraId="4C012F10" w14:textId="036508B8" w:rsidR="00532886" w:rsidRDefault="00532886" w:rsidP="00480033"/>
          <w:p w14:paraId="0DE49ACF" w14:textId="6CA85305" w:rsidR="00532886" w:rsidRPr="007D12DC" w:rsidRDefault="297D6B0B" w:rsidP="4B3850B2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Please check D.E 2/3 to establish if the licence you have declared is correct.</w:t>
            </w:r>
          </w:p>
          <w:p w14:paraId="2497646D" w14:textId="6E97CFB7" w:rsidR="00532886" w:rsidRPr="007D12DC" w:rsidRDefault="00532886" w:rsidP="00480033"/>
          <w:p w14:paraId="4439E3D8" w14:textId="101CB057" w:rsidR="00532886" w:rsidRPr="007D12DC" w:rsidRDefault="7C1D0A34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CHED = DAERA</w:t>
            </w:r>
          </w:p>
          <w:p w14:paraId="40BD5463" w14:textId="784937B7" w:rsidR="00532886" w:rsidRPr="007D12DC" w:rsidRDefault="7C1D0A34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COI = Environmental Agency</w:t>
            </w:r>
          </w:p>
          <w:p w14:paraId="5D782217" w14:textId="2B58141E" w:rsidR="00532886" w:rsidRPr="007D12DC" w:rsidRDefault="7C1D0A34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Animal Health &amp; Welfare &amp; Veterinary = Public Health</w:t>
            </w:r>
          </w:p>
          <w:p w14:paraId="105D80EB" w14:textId="728B12B4" w:rsidR="00532886" w:rsidRPr="007D12DC" w:rsidRDefault="7C1D0A34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F-GAS = Industrial Pollution and Radiochemical Inspectorate (IPRI)</w:t>
            </w:r>
          </w:p>
          <w:p w14:paraId="5FC499C5" w14:textId="5721D098" w:rsidR="00532886" w:rsidRPr="007D12DC" w:rsidRDefault="7C1D0A34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ODS = IPRI</w:t>
            </w:r>
          </w:p>
          <w:p w14:paraId="4B7EB68A" w14:textId="48807E3F" w:rsidR="00532886" w:rsidRPr="007D12DC" w:rsidRDefault="7C1D0A34">
            <w:pPr>
              <w:rPr>
                <w:rFonts w:ascii="Calibri" w:eastAsia="Calibri" w:hAnsi="Calibri" w:cs="Calibri"/>
              </w:rPr>
            </w:pPr>
            <w:r w:rsidRPr="007D12DC">
              <w:rPr>
                <w:rFonts w:ascii="Calibri" w:eastAsia="Calibri" w:hAnsi="Calibri" w:cs="Calibri"/>
              </w:rPr>
              <w:t>Fisheries IUU = DAERA Fisheries</w:t>
            </w:r>
          </w:p>
          <w:p w14:paraId="31250C7B" w14:textId="086F2B8D" w:rsidR="00532886" w:rsidRDefault="00146625" w:rsidP="00480033">
            <w:r>
              <w:t xml:space="preserve"> </w:t>
            </w:r>
          </w:p>
        </w:tc>
      </w:tr>
    </w:tbl>
    <w:p w14:paraId="6131649A" w14:textId="77777777" w:rsidR="00B178ED" w:rsidRDefault="00B178ED"/>
    <w:sectPr w:rsidR="00B178ED" w:rsidSect="00DB7C9B">
      <w:footerReference w:type="even" r:id="rId6"/>
      <w:footerReference w:type="default" r:id="rId7"/>
      <w:footerReference w:type="firs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4F6A1" w14:textId="77777777" w:rsidR="00AB2FC4" w:rsidRDefault="00AB2FC4" w:rsidP="001F4D4E">
      <w:pPr>
        <w:spacing w:after="0" w:line="240" w:lineRule="auto"/>
      </w:pPr>
      <w:r>
        <w:separator/>
      </w:r>
    </w:p>
  </w:endnote>
  <w:endnote w:type="continuationSeparator" w:id="0">
    <w:p w14:paraId="189B89B0" w14:textId="77777777" w:rsidR="00AB2FC4" w:rsidRDefault="00AB2FC4" w:rsidP="001F4D4E">
      <w:pPr>
        <w:spacing w:after="0" w:line="240" w:lineRule="auto"/>
      </w:pPr>
      <w:r>
        <w:continuationSeparator/>
      </w:r>
    </w:p>
  </w:endnote>
  <w:endnote w:type="continuationNotice" w:id="1">
    <w:p w14:paraId="24191886" w14:textId="77777777" w:rsidR="00AB2FC4" w:rsidRDefault="00AB2F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1B6A7" w14:textId="6DBF70A0" w:rsidR="001F4D4E" w:rsidRDefault="00E61E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509472" wp14:editId="578946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98831439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4864A0" w14:textId="4F491DED" w:rsidR="00E61E74" w:rsidRPr="00E61E74" w:rsidRDefault="00E61E74" w:rsidP="00E61E7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1E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094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174864A0" w14:textId="4F491DED" w:rsidR="00E61E74" w:rsidRPr="00E61E74" w:rsidRDefault="00E61E74" w:rsidP="00E61E7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1E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A22FD" w14:textId="15D624FE" w:rsidR="001F4D4E" w:rsidRDefault="00E61E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55E04A" wp14:editId="3BA8E1D7">
              <wp:simplePos x="914400" y="6943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05361840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EDA28" w14:textId="52A42977" w:rsidR="00E61E74" w:rsidRPr="00E61E74" w:rsidRDefault="00E61E74" w:rsidP="00E61E7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1E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5E0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81EDA28" w14:textId="52A42977" w:rsidR="00E61E74" w:rsidRPr="00E61E74" w:rsidRDefault="00E61E74" w:rsidP="00E61E7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1E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3E085" w14:textId="744448E1" w:rsidR="001F4D4E" w:rsidRDefault="00E61E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ACE1A9" wp14:editId="4287C3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45361524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D9165" w14:textId="528FCB9F" w:rsidR="00E61E74" w:rsidRPr="00E61E74" w:rsidRDefault="00E61E74" w:rsidP="00E61E7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1E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CE1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B0D9165" w14:textId="528FCB9F" w:rsidR="00E61E74" w:rsidRPr="00E61E74" w:rsidRDefault="00E61E74" w:rsidP="00E61E7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1E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6D54D" w14:textId="77777777" w:rsidR="00AB2FC4" w:rsidRDefault="00AB2FC4" w:rsidP="001F4D4E">
      <w:pPr>
        <w:spacing w:after="0" w:line="240" w:lineRule="auto"/>
      </w:pPr>
      <w:r>
        <w:separator/>
      </w:r>
    </w:p>
  </w:footnote>
  <w:footnote w:type="continuationSeparator" w:id="0">
    <w:p w14:paraId="527245FB" w14:textId="77777777" w:rsidR="00AB2FC4" w:rsidRDefault="00AB2FC4" w:rsidP="001F4D4E">
      <w:pPr>
        <w:spacing w:after="0" w:line="240" w:lineRule="auto"/>
      </w:pPr>
      <w:r>
        <w:continuationSeparator/>
      </w:r>
    </w:p>
  </w:footnote>
  <w:footnote w:type="continuationNotice" w:id="1">
    <w:p w14:paraId="116AB52D" w14:textId="77777777" w:rsidR="00AB2FC4" w:rsidRDefault="00AB2FC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4E"/>
    <w:rsid w:val="00012DAB"/>
    <w:rsid w:val="00017FA2"/>
    <w:rsid w:val="00024D6C"/>
    <w:rsid w:val="000343A9"/>
    <w:rsid w:val="000355C6"/>
    <w:rsid w:val="00037F9A"/>
    <w:rsid w:val="00042F27"/>
    <w:rsid w:val="000448BB"/>
    <w:rsid w:val="00045C38"/>
    <w:rsid w:val="00056F78"/>
    <w:rsid w:val="00060E2F"/>
    <w:rsid w:val="00061B08"/>
    <w:rsid w:val="00063039"/>
    <w:rsid w:val="000638A8"/>
    <w:rsid w:val="00064081"/>
    <w:rsid w:val="000744BE"/>
    <w:rsid w:val="0008157B"/>
    <w:rsid w:val="0008278E"/>
    <w:rsid w:val="00084861"/>
    <w:rsid w:val="000866B2"/>
    <w:rsid w:val="0009480E"/>
    <w:rsid w:val="00094FA5"/>
    <w:rsid w:val="0009556B"/>
    <w:rsid w:val="000A35D4"/>
    <w:rsid w:val="000A58AF"/>
    <w:rsid w:val="000C4768"/>
    <w:rsid w:val="000D07B2"/>
    <w:rsid w:val="000D7978"/>
    <w:rsid w:val="000E5EEB"/>
    <w:rsid w:val="000F24FA"/>
    <w:rsid w:val="000F67D7"/>
    <w:rsid w:val="00104DE4"/>
    <w:rsid w:val="00111551"/>
    <w:rsid w:val="001201EF"/>
    <w:rsid w:val="00122077"/>
    <w:rsid w:val="00136D55"/>
    <w:rsid w:val="001372DC"/>
    <w:rsid w:val="001411D6"/>
    <w:rsid w:val="0014225B"/>
    <w:rsid w:val="00142351"/>
    <w:rsid w:val="00144146"/>
    <w:rsid w:val="00146625"/>
    <w:rsid w:val="00157296"/>
    <w:rsid w:val="00161257"/>
    <w:rsid w:val="00162A40"/>
    <w:rsid w:val="00181B36"/>
    <w:rsid w:val="00186B39"/>
    <w:rsid w:val="00193FD1"/>
    <w:rsid w:val="001A1F5C"/>
    <w:rsid w:val="001A568D"/>
    <w:rsid w:val="001A5AE4"/>
    <w:rsid w:val="001B0B89"/>
    <w:rsid w:val="001B1758"/>
    <w:rsid w:val="001B598D"/>
    <w:rsid w:val="001D110B"/>
    <w:rsid w:val="001D7178"/>
    <w:rsid w:val="001E1B76"/>
    <w:rsid w:val="001E3C62"/>
    <w:rsid w:val="001F019A"/>
    <w:rsid w:val="001F0FC7"/>
    <w:rsid w:val="001F4D4E"/>
    <w:rsid w:val="0020328D"/>
    <w:rsid w:val="0020331B"/>
    <w:rsid w:val="002104C0"/>
    <w:rsid w:val="00216E62"/>
    <w:rsid w:val="002218EF"/>
    <w:rsid w:val="0022240E"/>
    <w:rsid w:val="0022415A"/>
    <w:rsid w:val="00233AC5"/>
    <w:rsid w:val="00243F93"/>
    <w:rsid w:val="0024493D"/>
    <w:rsid w:val="002554DF"/>
    <w:rsid w:val="00262ACB"/>
    <w:rsid w:val="00263CB1"/>
    <w:rsid w:val="002751D2"/>
    <w:rsid w:val="002757AE"/>
    <w:rsid w:val="00280A5E"/>
    <w:rsid w:val="002841D4"/>
    <w:rsid w:val="00287BCD"/>
    <w:rsid w:val="00287F69"/>
    <w:rsid w:val="002B62E6"/>
    <w:rsid w:val="002C3588"/>
    <w:rsid w:val="002D232E"/>
    <w:rsid w:val="002D42A7"/>
    <w:rsid w:val="002D4408"/>
    <w:rsid w:val="002D4E6A"/>
    <w:rsid w:val="002E4497"/>
    <w:rsid w:val="002E66EA"/>
    <w:rsid w:val="002E7130"/>
    <w:rsid w:val="002E7FD9"/>
    <w:rsid w:val="002F7482"/>
    <w:rsid w:val="0031589D"/>
    <w:rsid w:val="00330DAF"/>
    <w:rsid w:val="00332C58"/>
    <w:rsid w:val="003347C6"/>
    <w:rsid w:val="0034281B"/>
    <w:rsid w:val="0034518E"/>
    <w:rsid w:val="00355714"/>
    <w:rsid w:val="00356166"/>
    <w:rsid w:val="00360395"/>
    <w:rsid w:val="00360F88"/>
    <w:rsid w:val="00366EF5"/>
    <w:rsid w:val="0036779C"/>
    <w:rsid w:val="00384179"/>
    <w:rsid w:val="0039014D"/>
    <w:rsid w:val="00393F47"/>
    <w:rsid w:val="00397231"/>
    <w:rsid w:val="003A1230"/>
    <w:rsid w:val="003A1867"/>
    <w:rsid w:val="003B342C"/>
    <w:rsid w:val="003C0DEE"/>
    <w:rsid w:val="003C4A26"/>
    <w:rsid w:val="003D49AD"/>
    <w:rsid w:val="003D5CEF"/>
    <w:rsid w:val="003E4B50"/>
    <w:rsid w:val="003E6FDD"/>
    <w:rsid w:val="003E7BA4"/>
    <w:rsid w:val="003F308B"/>
    <w:rsid w:val="003F4106"/>
    <w:rsid w:val="003F60BD"/>
    <w:rsid w:val="003F70A3"/>
    <w:rsid w:val="004026D3"/>
    <w:rsid w:val="0040695F"/>
    <w:rsid w:val="0041091F"/>
    <w:rsid w:val="004120C6"/>
    <w:rsid w:val="0043711A"/>
    <w:rsid w:val="0044041A"/>
    <w:rsid w:val="00440C30"/>
    <w:rsid w:val="0044170D"/>
    <w:rsid w:val="0044172C"/>
    <w:rsid w:val="00444E05"/>
    <w:rsid w:val="0045418E"/>
    <w:rsid w:val="00457511"/>
    <w:rsid w:val="00457F7F"/>
    <w:rsid w:val="00462DF6"/>
    <w:rsid w:val="004668EF"/>
    <w:rsid w:val="00473CD6"/>
    <w:rsid w:val="00474662"/>
    <w:rsid w:val="00475A6A"/>
    <w:rsid w:val="004771B4"/>
    <w:rsid w:val="00480033"/>
    <w:rsid w:val="004805D4"/>
    <w:rsid w:val="00481C21"/>
    <w:rsid w:val="00483EB4"/>
    <w:rsid w:val="004904D9"/>
    <w:rsid w:val="00491626"/>
    <w:rsid w:val="00494122"/>
    <w:rsid w:val="004B1844"/>
    <w:rsid w:val="004B22F9"/>
    <w:rsid w:val="004B49D2"/>
    <w:rsid w:val="004B647F"/>
    <w:rsid w:val="004C43CC"/>
    <w:rsid w:val="004D1291"/>
    <w:rsid w:val="004D209E"/>
    <w:rsid w:val="004F7C3D"/>
    <w:rsid w:val="00500004"/>
    <w:rsid w:val="00510CA0"/>
    <w:rsid w:val="005123E8"/>
    <w:rsid w:val="00515743"/>
    <w:rsid w:val="005175A8"/>
    <w:rsid w:val="00520703"/>
    <w:rsid w:val="00532886"/>
    <w:rsid w:val="005359FE"/>
    <w:rsid w:val="00553540"/>
    <w:rsid w:val="005547C0"/>
    <w:rsid w:val="005643E1"/>
    <w:rsid w:val="005657ED"/>
    <w:rsid w:val="0057282D"/>
    <w:rsid w:val="005754F7"/>
    <w:rsid w:val="00575599"/>
    <w:rsid w:val="005827B4"/>
    <w:rsid w:val="00592297"/>
    <w:rsid w:val="005947EC"/>
    <w:rsid w:val="00597BA6"/>
    <w:rsid w:val="005A6B63"/>
    <w:rsid w:val="005B2F6B"/>
    <w:rsid w:val="005B4F4D"/>
    <w:rsid w:val="005B5907"/>
    <w:rsid w:val="005C0C60"/>
    <w:rsid w:val="005D70FE"/>
    <w:rsid w:val="005D7179"/>
    <w:rsid w:val="005D789B"/>
    <w:rsid w:val="005E52D3"/>
    <w:rsid w:val="00607E9D"/>
    <w:rsid w:val="00610BDA"/>
    <w:rsid w:val="00611682"/>
    <w:rsid w:val="00613EBB"/>
    <w:rsid w:val="006141F1"/>
    <w:rsid w:val="006160BC"/>
    <w:rsid w:val="006178B9"/>
    <w:rsid w:val="00624CEE"/>
    <w:rsid w:val="00626D09"/>
    <w:rsid w:val="006325A8"/>
    <w:rsid w:val="00635006"/>
    <w:rsid w:val="00637F69"/>
    <w:rsid w:val="00665D5D"/>
    <w:rsid w:val="00666A1B"/>
    <w:rsid w:val="00674FB4"/>
    <w:rsid w:val="00681E51"/>
    <w:rsid w:val="006841B6"/>
    <w:rsid w:val="0069244E"/>
    <w:rsid w:val="00693C6C"/>
    <w:rsid w:val="00697613"/>
    <w:rsid w:val="00697D23"/>
    <w:rsid w:val="006A079F"/>
    <w:rsid w:val="006A09D1"/>
    <w:rsid w:val="006A2516"/>
    <w:rsid w:val="006A4025"/>
    <w:rsid w:val="006A7AC5"/>
    <w:rsid w:val="006B3B79"/>
    <w:rsid w:val="006B5299"/>
    <w:rsid w:val="006C6F72"/>
    <w:rsid w:val="006D03CE"/>
    <w:rsid w:val="006D0883"/>
    <w:rsid w:val="006D3E00"/>
    <w:rsid w:val="006D692B"/>
    <w:rsid w:val="006E4CBB"/>
    <w:rsid w:val="006F6CAA"/>
    <w:rsid w:val="006F6E62"/>
    <w:rsid w:val="0070115F"/>
    <w:rsid w:val="0070798C"/>
    <w:rsid w:val="00707B45"/>
    <w:rsid w:val="007204CD"/>
    <w:rsid w:val="007209D9"/>
    <w:rsid w:val="007227D2"/>
    <w:rsid w:val="00727C7E"/>
    <w:rsid w:val="0073510C"/>
    <w:rsid w:val="0075138F"/>
    <w:rsid w:val="007533EB"/>
    <w:rsid w:val="00767B2E"/>
    <w:rsid w:val="00774CB2"/>
    <w:rsid w:val="007808C8"/>
    <w:rsid w:val="00782A2D"/>
    <w:rsid w:val="007861AB"/>
    <w:rsid w:val="00790A43"/>
    <w:rsid w:val="00790C83"/>
    <w:rsid w:val="007A20ED"/>
    <w:rsid w:val="007A2728"/>
    <w:rsid w:val="007A61A3"/>
    <w:rsid w:val="007B40F7"/>
    <w:rsid w:val="007B66EE"/>
    <w:rsid w:val="007C0C64"/>
    <w:rsid w:val="007D12DC"/>
    <w:rsid w:val="007D7148"/>
    <w:rsid w:val="007E71FA"/>
    <w:rsid w:val="007F1B52"/>
    <w:rsid w:val="007F4D37"/>
    <w:rsid w:val="00800B81"/>
    <w:rsid w:val="0080152F"/>
    <w:rsid w:val="00806B9D"/>
    <w:rsid w:val="00806F2E"/>
    <w:rsid w:val="00807954"/>
    <w:rsid w:val="00812B21"/>
    <w:rsid w:val="00827275"/>
    <w:rsid w:val="008418A2"/>
    <w:rsid w:val="0085360C"/>
    <w:rsid w:val="008571FE"/>
    <w:rsid w:val="00885E75"/>
    <w:rsid w:val="00892A7A"/>
    <w:rsid w:val="00894D11"/>
    <w:rsid w:val="00895519"/>
    <w:rsid w:val="008968CA"/>
    <w:rsid w:val="008B5C8D"/>
    <w:rsid w:val="008B7B4A"/>
    <w:rsid w:val="008C5EAC"/>
    <w:rsid w:val="008C6F8E"/>
    <w:rsid w:val="008D0213"/>
    <w:rsid w:val="008E0937"/>
    <w:rsid w:val="008E66D7"/>
    <w:rsid w:val="008F5B12"/>
    <w:rsid w:val="008F775A"/>
    <w:rsid w:val="00915BB6"/>
    <w:rsid w:val="00917AAE"/>
    <w:rsid w:val="00922556"/>
    <w:rsid w:val="00940661"/>
    <w:rsid w:val="00943F08"/>
    <w:rsid w:val="00945350"/>
    <w:rsid w:val="00947763"/>
    <w:rsid w:val="00952EDC"/>
    <w:rsid w:val="00956356"/>
    <w:rsid w:val="00956759"/>
    <w:rsid w:val="0096317F"/>
    <w:rsid w:val="00975169"/>
    <w:rsid w:val="00980D68"/>
    <w:rsid w:val="00982488"/>
    <w:rsid w:val="009832F6"/>
    <w:rsid w:val="00984B7D"/>
    <w:rsid w:val="0099101A"/>
    <w:rsid w:val="009A06E2"/>
    <w:rsid w:val="009B007C"/>
    <w:rsid w:val="009C32E3"/>
    <w:rsid w:val="009D55DA"/>
    <w:rsid w:val="009D6F7B"/>
    <w:rsid w:val="009D7755"/>
    <w:rsid w:val="009E11D5"/>
    <w:rsid w:val="00A01811"/>
    <w:rsid w:val="00A042CA"/>
    <w:rsid w:val="00A11B52"/>
    <w:rsid w:val="00A13DF8"/>
    <w:rsid w:val="00A20E42"/>
    <w:rsid w:val="00A32918"/>
    <w:rsid w:val="00A43334"/>
    <w:rsid w:val="00A4577C"/>
    <w:rsid w:val="00A50842"/>
    <w:rsid w:val="00A50B3E"/>
    <w:rsid w:val="00A56ED9"/>
    <w:rsid w:val="00A63B43"/>
    <w:rsid w:val="00A71249"/>
    <w:rsid w:val="00A8110E"/>
    <w:rsid w:val="00A81FBC"/>
    <w:rsid w:val="00A91AF2"/>
    <w:rsid w:val="00A96ACE"/>
    <w:rsid w:val="00AB2FC4"/>
    <w:rsid w:val="00AC29B3"/>
    <w:rsid w:val="00AD399D"/>
    <w:rsid w:val="00AD6AC2"/>
    <w:rsid w:val="00AE5613"/>
    <w:rsid w:val="00AE7E0C"/>
    <w:rsid w:val="00AF130A"/>
    <w:rsid w:val="00AF1C87"/>
    <w:rsid w:val="00AF79E3"/>
    <w:rsid w:val="00B10324"/>
    <w:rsid w:val="00B14CAF"/>
    <w:rsid w:val="00B16F77"/>
    <w:rsid w:val="00B178ED"/>
    <w:rsid w:val="00B200F6"/>
    <w:rsid w:val="00B31A86"/>
    <w:rsid w:val="00B346CB"/>
    <w:rsid w:val="00B421FB"/>
    <w:rsid w:val="00B4242D"/>
    <w:rsid w:val="00B43DBA"/>
    <w:rsid w:val="00B46DEF"/>
    <w:rsid w:val="00B47766"/>
    <w:rsid w:val="00B605E5"/>
    <w:rsid w:val="00B67835"/>
    <w:rsid w:val="00B70166"/>
    <w:rsid w:val="00B734A5"/>
    <w:rsid w:val="00B77F5D"/>
    <w:rsid w:val="00B807E2"/>
    <w:rsid w:val="00B8562C"/>
    <w:rsid w:val="00B91E21"/>
    <w:rsid w:val="00BA589A"/>
    <w:rsid w:val="00BA7D66"/>
    <w:rsid w:val="00BB0FF6"/>
    <w:rsid w:val="00BB3336"/>
    <w:rsid w:val="00BB53D7"/>
    <w:rsid w:val="00BB5DD6"/>
    <w:rsid w:val="00BB700B"/>
    <w:rsid w:val="00BC52E6"/>
    <w:rsid w:val="00BE06D6"/>
    <w:rsid w:val="00BE0F1A"/>
    <w:rsid w:val="00BE1950"/>
    <w:rsid w:val="00BE1DD9"/>
    <w:rsid w:val="00C026BC"/>
    <w:rsid w:val="00C055FD"/>
    <w:rsid w:val="00C1041E"/>
    <w:rsid w:val="00C10572"/>
    <w:rsid w:val="00C13D0C"/>
    <w:rsid w:val="00C158DE"/>
    <w:rsid w:val="00C174B5"/>
    <w:rsid w:val="00C17E05"/>
    <w:rsid w:val="00C22A6B"/>
    <w:rsid w:val="00C2548E"/>
    <w:rsid w:val="00C269C1"/>
    <w:rsid w:val="00C33D7C"/>
    <w:rsid w:val="00C35F6E"/>
    <w:rsid w:val="00C612F5"/>
    <w:rsid w:val="00C65940"/>
    <w:rsid w:val="00C7257E"/>
    <w:rsid w:val="00C7611D"/>
    <w:rsid w:val="00C7727B"/>
    <w:rsid w:val="00C8028D"/>
    <w:rsid w:val="00C82370"/>
    <w:rsid w:val="00C82727"/>
    <w:rsid w:val="00C83A40"/>
    <w:rsid w:val="00C876F9"/>
    <w:rsid w:val="00C9078E"/>
    <w:rsid w:val="00C914AB"/>
    <w:rsid w:val="00CB12C2"/>
    <w:rsid w:val="00CB5E51"/>
    <w:rsid w:val="00CB7E60"/>
    <w:rsid w:val="00CC12E2"/>
    <w:rsid w:val="00CD0135"/>
    <w:rsid w:val="00CD39E4"/>
    <w:rsid w:val="00CD3CDC"/>
    <w:rsid w:val="00CD4B9E"/>
    <w:rsid w:val="00CD7067"/>
    <w:rsid w:val="00CE34E5"/>
    <w:rsid w:val="00CF0CA0"/>
    <w:rsid w:val="00D01803"/>
    <w:rsid w:val="00D026C3"/>
    <w:rsid w:val="00D03567"/>
    <w:rsid w:val="00D0485E"/>
    <w:rsid w:val="00D12903"/>
    <w:rsid w:val="00D12F32"/>
    <w:rsid w:val="00D1589D"/>
    <w:rsid w:val="00D16671"/>
    <w:rsid w:val="00D26F5A"/>
    <w:rsid w:val="00D278A8"/>
    <w:rsid w:val="00D3191B"/>
    <w:rsid w:val="00D45087"/>
    <w:rsid w:val="00D578FA"/>
    <w:rsid w:val="00D7139D"/>
    <w:rsid w:val="00D73F28"/>
    <w:rsid w:val="00D80055"/>
    <w:rsid w:val="00D86F54"/>
    <w:rsid w:val="00DA15D7"/>
    <w:rsid w:val="00DA4505"/>
    <w:rsid w:val="00DB0FCB"/>
    <w:rsid w:val="00DB2EDD"/>
    <w:rsid w:val="00DB7C9B"/>
    <w:rsid w:val="00DC5E3D"/>
    <w:rsid w:val="00DC6610"/>
    <w:rsid w:val="00DC76E0"/>
    <w:rsid w:val="00DD077D"/>
    <w:rsid w:val="00DD26F2"/>
    <w:rsid w:val="00DE2533"/>
    <w:rsid w:val="00DE6016"/>
    <w:rsid w:val="00DE6FA7"/>
    <w:rsid w:val="00DF2D35"/>
    <w:rsid w:val="00DF70BD"/>
    <w:rsid w:val="00E22895"/>
    <w:rsid w:val="00E2641F"/>
    <w:rsid w:val="00E3426E"/>
    <w:rsid w:val="00E37B30"/>
    <w:rsid w:val="00E37E99"/>
    <w:rsid w:val="00E43684"/>
    <w:rsid w:val="00E456A6"/>
    <w:rsid w:val="00E5730B"/>
    <w:rsid w:val="00E61E74"/>
    <w:rsid w:val="00E666AB"/>
    <w:rsid w:val="00E746A3"/>
    <w:rsid w:val="00E75F9A"/>
    <w:rsid w:val="00E77635"/>
    <w:rsid w:val="00E77FAC"/>
    <w:rsid w:val="00E869C0"/>
    <w:rsid w:val="00E93396"/>
    <w:rsid w:val="00E938FD"/>
    <w:rsid w:val="00EA4BEB"/>
    <w:rsid w:val="00EA6478"/>
    <w:rsid w:val="00EA74B8"/>
    <w:rsid w:val="00EB0BC7"/>
    <w:rsid w:val="00EB2E0B"/>
    <w:rsid w:val="00EB3E85"/>
    <w:rsid w:val="00EB7698"/>
    <w:rsid w:val="00ED2037"/>
    <w:rsid w:val="00ED636C"/>
    <w:rsid w:val="00EE4640"/>
    <w:rsid w:val="00EE7A7D"/>
    <w:rsid w:val="00F022AD"/>
    <w:rsid w:val="00F13657"/>
    <w:rsid w:val="00F1660C"/>
    <w:rsid w:val="00F202AB"/>
    <w:rsid w:val="00F243DB"/>
    <w:rsid w:val="00F24EA2"/>
    <w:rsid w:val="00F255F2"/>
    <w:rsid w:val="00F31E26"/>
    <w:rsid w:val="00F44091"/>
    <w:rsid w:val="00F5468B"/>
    <w:rsid w:val="00F55D95"/>
    <w:rsid w:val="00F639AD"/>
    <w:rsid w:val="00F73E4A"/>
    <w:rsid w:val="00F76713"/>
    <w:rsid w:val="00F818E1"/>
    <w:rsid w:val="00F91318"/>
    <w:rsid w:val="00F93E7D"/>
    <w:rsid w:val="00FA0504"/>
    <w:rsid w:val="00FA30AE"/>
    <w:rsid w:val="00FA4035"/>
    <w:rsid w:val="00FB16B8"/>
    <w:rsid w:val="00FC3462"/>
    <w:rsid w:val="00FC3D95"/>
    <w:rsid w:val="00FC7C0E"/>
    <w:rsid w:val="00FD0681"/>
    <w:rsid w:val="00FD3A6C"/>
    <w:rsid w:val="00FD7BFE"/>
    <w:rsid w:val="00FE0C29"/>
    <w:rsid w:val="00FE178F"/>
    <w:rsid w:val="00FF64EC"/>
    <w:rsid w:val="03868CED"/>
    <w:rsid w:val="03EDEF35"/>
    <w:rsid w:val="04E68431"/>
    <w:rsid w:val="05DE0C67"/>
    <w:rsid w:val="067BE8AE"/>
    <w:rsid w:val="08ECC88D"/>
    <w:rsid w:val="09E68F60"/>
    <w:rsid w:val="0A3F7CD9"/>
    <w:rsid w:val="0BA06DE5"/>
    <w:rsid w:val="0C034E06"/>
    <w:rsid w:val="0CB5B77F"/>
    <w:rsid w:val="0E61C9B3"/>
    <w:rsid w:val="0F092317"/>
    <w:rsid w:val="122909DB"/>
    <w:rsid w:val="130F6263"/>
    <w:rsid w:val="1687E615"/>
    <w:rsid w:val="178074BC"/>
    <w:rsid w:val="1826E2ED"/>
    <w:rsid w:val="18518A51"/>
    <w:rsid w:val="1967C588"/>
    <w:rsid w:val="1D1089F0"/>
    <w:rsid w:val="205FE9D6"/>
    <w:rsid w:val="2077039E"/>
    <w:rsid w:val="21ED7136"/>
    <w:rsid w:val="221910A4"/>
    <w:rsid w:val="22E69D39"/>
    <w:rsid w:val="231F7268"/>
    <w:rsid w:val="23A02AD9"/>
    <w:rsid w:val="243B7FC9"/>
    <w:rsid w:val="2706C94B"/>
    <w:rsid w:val="27E87996"/>
    <w:rsid w:val="297D6B0B"/>
    <w:rsid w:val="2B0FA5BD"/>
    <w:rsid w:val="2B5F7D01"/>
    <w:rsid w:val="2B73302E"/>
    <w:rsid w:val="2C36FC39"/>
    <w:rsid w:val="2D362174"/>
    <w:rsid w:val="3159F973"/>
    <w:rsid w:val="31B65B12"/>
    <w:rsid w:val="330CFFBB"/>
    <w:rsid w:val="330D2187"/>
    <w:rsid w:val="3391B0FA"/>
    <w:rsid w:val="379C9890"/>
    <w:rsid w:val="3A920215"/>
    <w:rsid w:val="3E1CD6F1"/>
    <w:rsid w:val="3E30D148"/>
    <w:rsid w:val="3F2F4C4E"/>
    <w:rsid w:val="3F45631F"/>
    <w:rsid w:val="4174B857"/>
    <w:rsid w:val="41FFE87D"/>
    <w:rsid w:val="422399DF"/>
    <w:rsid w:val="42FB2EF9"/>
    <w:rsid w:val="43CB4C87"/>
    <w:rsid w:val="446934B0"/>
    <w:rsid w:val="467825BA"/>
    <w:rsid w:val="4B3850B2"/>
    <w:rsid w:val="4C07369D"/>
    <w:rsid w:val="4D2F902C"/>
    <w:rsid w:val="4E139CAE"/>
    <w:rsid w:val="4E40DA10"/>
    <w:rsid w:val="4FC271A4"/>
    <w:rsid w:val="512ADD8A"/>
    <w:rsid w:val="523F5439"/>
    <w:rsid w:val="52947D4F"/>
    <w:rsid w:val="537AD4F7"/>
    <w:rsid w:val="55E0CA00"/>
    <w:rsid w:val="5ADDD169"/>
    <w:rsid w:val="5E6AC763"/>
    <w:rsid w:val="5F56BCC4"/>
    <w:rsid w:val="606689A7"/>
    <w:rsid w:val="620D2441"/>
    <w:rsid w:val="678E96AD"/>
    <w:rsid w:val="690A5AF4"/>
    <w:rsid w:val="6AEFF594"/>
    <w:rsid w:val="6B842C72"/>
    <w:rsid w:val="6DFC22FA"/>
    <w:rsid w:val="6E3EE6FF"/>
    <w:rsid w:val="6EA06231"/>
    <w:rsid w:val="71B5E40B"/>
    <w:rsid w:val="7230589F"/>
    <w:rsid w:val="7671F843"/>
    <w:rsid w:val="7680F985"/>
    <w:rsid w:val="77C3A948"/>
    <w:rsid w:val="7C1D0A34"/>
    <w:rsid w:val="7E0D7C57"/>
    <w:rsid w:val="7EAAAE86"/>
    <w:rsid w:val="7ECDE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FD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4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D4E"/>
  </w:style>
  <w:style w:type="paragraph" w:styleId="Header">
    <w:name w:val="header"/>
    <w:basedOn w:val="Normal"/>
    <w:link w:val="HeaderChar"/>
    <w:uiPriority w:val="99"/>
    <w:unhideWhenUsed/>
    <w:rsid w:val="00162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A40"/>
  </w:style>
  <w:style w:type="character" w:styleId="CommentReference">
    <w:name w:val="annotation reference"/>
    <w:basedOn w:val="DefaultParagraphFont"/>
    <w:uiPriority w:val="99"/>
    <w:semiHidden/>
    <w:unhideWhenUsed/>
    <w:rsid w:val="00616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0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0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1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2025-06-19T14:39:00Z</dcterms:created>
  <dcterms:modified xsi:type="dcterms:W3CDTF">2025-06-19T14:39:00Z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1b099e88,3ae87b19,3eccf0e0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f9af038e-07b4-4369-a678-c835687cb272_Enabled">
    <vt:lpwstr>true</vt:lpwstr>
  </property>
  <property fmtid="{D5CDD505-2E9C-101B-9397-08002B2CF9AE}" pid="6" name="MSIP_Label_f9af038e-07b4-4369-a678-c835687cb272_SetDate">
    <vt:lpwstr>2025-06-19T14:39:04Z</vt:lpwstr>
  </property>
  <property fmtid="{D5CDD505-2E9C-101B-9397-08002B2CF9AE}" pid="7" name="MSIP_Label_f9af038e-07b4-4369-a678-c835687cb272_Method">
    <vt:lpwstr>Standard</vt:lpwstr>
  </property>
  <property fmtid="{D5CDD505-2E9C-101B-9397-08002B2CF9AE}" pid="8" name="MSIP_Label_f9af038e-07b4-4369-a678-c835687cb272_Name">
    <vt:lpwstr>OFFICIAL</vt:lpwstr>
  </property>
  <property fmtid="{D5CDD505-2E9C-101B-9397-08002B2CF9AE}" pid="9" name="MSIP_Label_f9af038e-07b4-4369-a678-c835687cb272_SiteId">
    <vt:lpwstr>ac52f73c-fd1a-4a9a-8e7a-4a248f3139e1</vt:lpwstr>
  </property>
  <property fmtid="{D5CDD505-2E9C-101B-9397-08002B2CF9AE}" pid="10" name="MSIP_Label_f9af038e-07b4-4369-a678-c835687cb272_ActionId">
    <vt:lpwstr>a1121644-fa4a-4120-ba48-5169b66fa0e7</vt:lpwstr>
  </property>
  <property fmtid="{D5CDD505-2E9C-101B-9397-08002B2CF9AE}" pid="11" name="MSIP_Label_f9af038e-07b4-4369-a678-c835687cb272_ContentBits">
    <vt:lpwstr>2</vt:lpwstr>
  </property>
  <property fmtid="{D5CDD505-2E9C-101B-9397-08002B2CF9AE}" pid="12" name="MSIP_Label_f9af038e-07b4-4369-a678-c835687cb272_Tag">
    <vt:lpwstr>10, 3, 0, 1</vt:lpwstr>
  </property>
</Properties>
</file>